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08" w:rsidRDefault="000B6879">
      <w:pPr>
        <w:spacing w:after="0" w:line="259" w:lineRule="auto"/>
        <w:ind w:left="0" w:firstLine="0"/>
        <w:jc w:val="left"/>
      </w:pPr>
      <w:r>
        <w:t>`</w:t>
      </w:r>
    </w:p>
    <w:p w:rsidR="001A7A08" w:rsidRDefault="001A7A08">
      <w:pPr>
        <w:spacing w:after="24" w:line="259" w:lineRule="auto"/>
        <w:ind w:left="0" w:firstLine="0"/>
        <w:jc w:val="left"/>
      </w:pPr>
    </w:p>
    <w:p w:rsidR="008F272B" w:rsidRDefault="005229DB" w:rsidP="002C6704">
      <w:pPr>
        <w:spacing w:after="0" w:line="258" w:lineRule="auto"/>
        <w:ind w:left="0" w:right="3" w:firstLine="0"/>
        <w:jc w:val="center"/>
        <w:rPr>
          <w:color w:val="auto"/>
          <w:sz w:val="44"/>
          <w:u w:val="single" w:color="FF0000"/>
        </w:rPr>
      </w:pPr>
      <w:r w:rsidRPr="008F272B">
        <w:rPr>
          <w:color w:val="auto"/>
          <w:sz w:val="44"/>
          <w:u w:val="single" w:color="FF0000"/>
        </w:rPr>
        <w:t>SPECYFIKACJA WARUNKÓW</w:t>
      </w:r>
    </w:p>
    <w:p w:rsidR="001A7A08" w:rsidRPr="008F272B" w:rsidRDefault="00AE714C" w:rsidP="00AE714C">
      <w:pPr>
        <w:spacing w:after="0" w:line="258" w:lineRule="auto"/>
        <w:ind w:left="1058" w:right="1160" w:hanging="1058"/>
        <w:jc w:val="center"/>
        <w:rPr>
          <w:color w:val="auto"/>
        </w:rPr>
      </w:pPr>
      <w:r w:rsidRPr="008F272B">
        <w:rPr>
          <w:color w:val="auto"/>
          <w:sz w:val="44"/>
        </w:rPr>
        <w:t>Z</w:t>
      </w:r>
      <w:r w:rsidR="005229DB" w:rsidRPr="008F272B">
        <w:rPr>
          <w:color w:val="auto"/>
          <w:sz w:val="44"/>
          <w:u w:val="single" w:color="FF0000"/>
        </w:rPr>
        <w:t>AMÓWIENIA</w:t>
      </w:r>
    </w:p>
    <w:p w:rsidR="001A7A08" w:rsidRDefault="001A7A08" w:rsidP="00AE714C">
      <w:pPr>
        <w:spacing w:after="493" w:line="259" w:lineRule="auto"/>
        <w:ind w:left="0" w:firstLine="0"/>
        <w:jc w:val="center"/>
      </w:pPr>
    </w:p>
    <w:p w:rsidR="001A7A08" w:rsidRDefault="00AE714C" w:rsidP="00AE714C">
      <w:pPr>
        <w:tabs>
          <w:tab w:val="center" w:pos="4948"/>
          <w:tab w:val="center" w:pos="7898"/>
        </w:tabs>
        <w:spacing w:after="261" w:line="259" w:lineRule="auto"/>
        <w:ind w:left="0" w:firstLine="0"/>
        <w:jc w:val="center"/>
      </w:pPr>
      <w:r>
        <w:rPr>
          <w:sz w:val="44"/>
          <w:u w:val="single" w:color="000000"/>
        </w:rPr>
        <w:t xml:space="preserve">MIEJSKO-GMINNY </w:t>
      </w:r>
      <w:r w:rsidR="005229DB">
        <w:rPr>
          <w:sz w:val="44"/>
          <w:u w:val="single" w:color="000000"/>
        </w:rPr>
        <w:t>OŚRODEK POMOCY SPOŁECZNEJ</w:t>
      </w:r>
    </w:p>
    <w:p w:rsidR="001A7A08" w:rsidRDefault="005229DB" w:rsidP="00AE714C">
      <w:pPr>
        <w:pStyle w:val="Nagwek1"/>
        <w:tabs>
          <w:tab w:val="center" w:pos="4953"/>
          <w:tab w:val="center" w:pos="6307"/>
        </w:tabs>
        <w:spacing w:after="0"/>
        <w:ind w:left="0"/>
      </w:pPr>
      <w:r>
        <w:t xml:space="preserve">W </w:t>
      </w:r>
      <w:r w:rsidR="00AE714C">
        <w:t>WIELENIU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1A7A08">
      <w:pPr>
        <w:spacing w:after="104" w:line="259" w:lineRule="auto"/>
        <w:ind w:left="0" w:firstLine="0"/>
        <w:jc w:val="left"/>
      </w:pPr>
    </w:p>
    <w:p w:rsidR="001A7A08" w:rsidRPr="00110838" w:rsidRDefault="005229DB" w:rsidP="00110838">
      <w:pPr>
        <w:ind w:left="72" w:right="100"/>
      </w:pPr>
      <w:r w:rsidRPr="00110838">
        <w:rPr>
          <w:sz w:val="24"/>
        </w:rPr>
        <w:t xml:space="preserve">zaprasza do złożenia oferty w postępowaniu o udzielenie zamówienia publicznego prowadzonym w </w:t>
      </w:r>
      <w:r w:rsidR="00110838" w:rsidRPr="00110838">
        <w:t xml:space="preserve">trybie podstawowym bez negocjacji opartym na wymaganiach wskazanych w art. 359 pkt 2 w zw. z art. 275 pt 1 ustawy z dnia 11 września 2019 r. Prawo zamówień publicznych (Dz. U. z 2024 r. poz. 1320 z </w:t>
      </w:r>
      <w:proofErr w:type="spellStart"/>
      <w:r w:rsidR="00110838" w:rsidRPr="00110838">
        <w:t>późn</w:t>
      </w:r>
      <w:proofErr w:type="spellEnd"/>
      <w:r w:rsidR="00110838" w:rsidRPr="00110838">
        <w:t xml:space="preserve">. zm.), zwanej dalej „ustawą </w:t>
      </w:r>
      <w:proofErr w:type="spellStart"/>
      <w:r w:rsidR="00110838" w:rsidRPr="00110838">
        <w:t>Pzp</w:t>
      </w:r>
      <w:proofErr w:type="spellEnd"/>
      <w:r w:rsidR="00110838" w:rsidRPr="00110838">
        <w:t xml:space="preserve">”. </w:t>
      </w:r>
      <w:r w:rsidRPr="00110838">
        <w:rPr>
          <w:sz w:val="24"/>
        </w:rPr>
        <w:t xml:space="preserve">pn.: </w:t>
      </w:r>
    </w:p>
    <w:p w:rsidR="001A7A08" w:rsidRPr="00110838" w:rsidRDefault="001A7A08">
      <w:pPr>
        <w:spacing w:after="4" w:line="259" w:lineRule="auto"/>
        <w:ind w:left="0" w:firstLine="0"/>
        <w:jc w:val="left"/>
      </w:pPr>
    </w:p>
    <w:p w:rsidR="001A7A08" w:rsidRPr="00110838" w:rsidRDefault="001A7A08">
      <w:pPr>
        <w:spacing w:after="69" w:line="259" w:lineRule="auto"/>
        <w:ind w:left="0" w:firstLine="0"/>
        <w:jc w:val="left"/>
      </w:pPr>
    </w:p>
    <w:p w:rsidR="008F272B" w:rsidRDefault="005229DB" w:rsidP="008F272B">
      <w:pPr>
        <w:spacing w:after="1" w:line="253" w:lineRule="auto"/>
        <w:ind w:left="684" w:firstLine="197"/>
        <w:jc w:val="center"/>
        <w:rPr>
          <w:b/>
          <w:sz w:val="32"/>
        </w:rPr>
      </w:pPr>
      <w:r w:rsidRPr="008F272B">
        <w:rPr>
          <w:b/>
          <w:sz w:val="32"/>
        </w:rPr>
        <w:t xml:space="preserve">„Świadczenie specjalistycznych usług opiekuńczych dla osób </w:t>
      </w:r>
    </w:p>
    <w:p w:rsidR="001A7A08" w:rsidRPr="008F272B" w:rsidRDefault="005229DB" w:rsidP="008F272B">
      <w:pPr>
        <w:spacing w:after="1" w:line="253" w:lineRule="auto"/>
        <w:ind w:left="684" w:firstLine="197"/>
        <w:jc w:val="center"/>
        <w:rPr>
          <w:b/>
        </w:rPr>
      </w:pPr>
      <w:r w:rsidRPr="008F272B">
        <w:rPr>
          <w:b/>
          <w:sz w:val="32"/>
        </w:rPr>
        <w:t xml:space="preserve">z zaburzeniami psychicznymi na terenie Gminy </w:t>
      </w:r>
      <w:r w:rsidR="00AE714C" w:rsidRPr="008F272B">
        <w:rPr>
          <w:b/>
          <w:sz w:val="32"/>
        </w:rPr>
        <w:t>Wieleń</w:t>
      </w:r>
      <w:r w:rsidRPr="008F272B">
        <w:rPr>
          <w:b/>
          <w:sz w:val="32"/>
        </w:rPr>
        <w:t xml:space="preserve"> w okresie                    </w:t>
      </w:r>
      <w:r w:rsidR="00AE714C" w:rsidRPr="008F272B">
        <w:rPr>
          <w:b/>
          <w:sz w:val="32"/>
        </w:rPr>
        <w:t>styczeń-grudzień 202</w:t>
      </w:r>
      <w:r w:rsidR="00110838">
        <w:rPr>
          <w:b/>
          <w:sz w:val="32"/>
        </w:rPr>
        <w:t>6</w:t>
      </w:r>
      <w:r w:rsidRPr="008F272B">
        <w:rPr>
          <w:b/>
          <w:sz w:val="32"/>
        </w:rPr>
        <w:t xml:space="preserve"> roku”.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5229DB">
      <w:r>
        <w:t>Przedmiotowe postępowanie prowadzone jest przy użyciu środków komunikacji elektronicznej. Składanie ofert następuje za pośrednictwem Platformy</w:t>
      </w:r>
      <w:r w:rsidR="001A422B">
        <w:t>:</w:t>
      </w:r>
      <w:r w:rsidR="00DF48C4">
        <w:t xml:space="preserve"> </w:t>
      </w:r>
      <w:r w:rsidR="00424868">
        <w:fldChar w:fldCharType="begin"/>
      </w:r>
      <w:r w:rsidR="00424868">
        <w:instrText>HYPERLINK "https://ezamowienia.gov.pl/"</w:instrText>
      </w:r>
      <w:r w:rsidR="00424868">
        <w:fldChar w:fldCharType="separate"/>
      </w:r>
      <w:r w:rsidR="001A422B" w:rsidRPr="00EA406E">
        <w:rPr>
          <w:rStyle w:val="Hipercze"/>
          <w:u w:color="0000FF"/>
        </w:rPr>
        <w:t>https://ezamowienia.gov.pl/</w:t>
      </w:r>
      <w:r w:rsidR="00424868">
        <w:fldChar w:fldCharType="end"/>
      </w:r>
      <w:r w:rsidR="00DF48C4">
        <w:t xml:space="preserve"> </w:t>
      </w:r>
      <w:r>
        <w:t xml:space="preserve">(jednostka: </w:t>
      </w:r>
      <w:r w:rsidR="00AE714C">
        <w:t xml:space="preserve">Miejsko-Gminny </w:t>
      </w:r>
      <w:r>
        <w:t xml:space="preserve">Ośrodek Pomocy Społecznej w </w:t>
      </w:r>
      <w:r w:rsidR="00AE714C">
        <w:t>Wieleniu</w:t>
      </w:r>
      <w:r>
        <w:t xml:space="preserve">). </w:t>
      </w:r>
    </w:p>
    <w:p w:rsidR="001A7A08" w:rsidRDefault="001A7A08">
      <w:pPr>
        <w:spacing w:after="33" w:line="259" w:lineRule="auto"/>
        <w:ind w:left="0" w:firstLine="0"/>
        <w:jc w:val="left"/>
      </w:pPr>
    </w:p>
    <w:p w:rsidR="001A7A08" w:rsidRDefault="001A7A08">
      <w:pPr>
        <w:spacing w:after="33" w:line="259" w:lineRule="auto"/>
        <w:ind w:left="0" w:firstLine="0"/>
        <w:jc w:val="left"/>
      </w:pPr>
    </w:p>
    <w:p w:rsidR="001A7A08" w:rsidRDefault="002C6704">
      <w:pPr>
        <w:spacing w:after="52" w:line="259" w:lineRule="auto"/>
        <w:ind w:left="0" w:firstLine="0"/>
        <w:jc w:val="left"/>
      </w:pPr>
      <w:r>
        <w:t xml:space="preserve">     Zatwierdzam:</w:t>
      </w:r>
    </w:p>
    <w:p w:rsidR="003B25A2" w:rsidRDefault="003B25A2">
      <w:pPr>
        <w:spacing w:after="52" w:line="259" w:lineRule="auto"/>
        <w:ind w:left="0" w:firstLine="0"/>
        <w:jc w:val="left"/>
      </w:pPr>
      <w:r>
        <w:t>Dyrektor M-GOPS</w:t>
      </w:r>
    </w:p>
    <w:p w:rsidR="002C6704" w:rsidRDefault="002C6704">
      <w:pPr>
        <w:spacing w:after="52" w:line="259" w:lineRule="auto"/>
        <w:ind w:left="0" w:firstLine="0"/>
        <w:jc w:val="left"/>
      </w:pPr>
      <w:r>
        <w:t>/-/ Lucyna Nawrot</w:t>
      </w:r>
    </w:p>
    <w:p w:rsidR="001A7A08" w:rsidRDefault="001A7A08">
      <w:pPr>
        <w:spacing w:after="4" w:line="259" w:lineRule="auto"/>
        <w:ind w:left="0" w:firstLine="0"/>
        <w:jc w:val="left"/>
      </w:pPr>
    </w:p>
    <w:p w:rsidR="001A7A08" w:rsidRDefault="001A7A08">
      <w:pPr>
        <w:spacing w:after="4" w:line="259" w:lineRule="auto"/>
        <w:ind w:left="0" w:firstLine="0"/>
        <w:jc w:val="left"/>
      </w:pPr>
    </w:p>
    <w:p w:rsidR="001A7A08" w:rsidRDefault="005229DB">
      <w:pPr>
        <w:spacing w:after="3" w:line="259" w:lineRule="auto"/>
        <w:ind w:right="17"/>
        <w:jc w:val="center"/>
      </w:pPr>
      <w:r>
        <w:rPr>
          <w:sz w:val="24"/>
        </w:rPr>
        <w:t xml:space="preserve">Nr sprawy: </w:t>
      </w:r>
      <w:r w:rsidR="00AE714C">
        <w:rPr>
          <w:sz w:val="24"/>
        </w:rPr>
        <w:t>ZP.</w:t>
      </w:r>
      <w:r w:rsidR="00622C75">
        <w:rPr>
          <w:sz w:val="24"/>
        </w:rPr>
        <w:t>5</w:t>
      </w:r>
      <w:r w:rsidR="00AE714C">
        <w:rPr>
          <w:sz w:val="24"/>
        </w:rPr>
        <w:t>.202</w:t>
      </w:r>
      <w:r w:rsidR="00110838">
        <w:rPr>
          <w:sz w:val="24"/>
        </w:rPr>
        <w:t>5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AE714C">
      <w:pPr>
        <w:spacing w:after="3" w:line="259" w:lineRule="auto"/>
        <w:ind w:right="10"/>
        <w:jc w:val="center"/>
        <w:rPr>
          <w:sz w:val="24"/>
        </w:rPr>
      </w:pPr>
      <w:r>
        <w:rPr>
          <w:sz w:val="24"/>
        </w:rPr>
        <w:t>Wieleń</w:t>
      </w:r>
      <w:r w:rsidR="005229DB">
        <w:rPr>
          <w:sz w:val="24"/>
        </w:rPr>
        <w:t xml:space="preserve">, </w:t>
      </w:r>
      <w:r w:rsidR="00622C75">
        <w:rPr>
          <w:sz w:val="24"/>
        </w:rPr>
        <w:t>0</w:t>
      </w:r>
      <w:r w:rsidR="00110838">
        <w:rPr>
          <w:sz w:val="24"/>
        </w:rPr>
        <w:t>3</w:t>
      </w:r>
      <w:r w:rsidR="00622C75">
        <w:rPr>
          <w:sz w:val="24"/>
        </w:rPr>
        <w:t xml:space="preserve"> grudnia </w:t>
      </w:r>
      <w:r w:rsidR="005229DB">
        <w:rPr>
          <w:sz w:val="24"/>
        </w:rPr>
        <w:t>202</w:t>
      </w:r>
      <w:r w:rsidR="00110838">
        <w:rPr>
          <w:sz w:val="24"/>
        </w:rPr>
        <w:t>5</w:t>
      </w:r>
      <w:r w:rsidR="005229DB">
        <w:rPr>
          <w:sz w:val="24"/>
        </w:rPr>
        <w:t xml:space="preserve"> r. </w:t>
      </w:r>
    </w:p>
    <w:p w:rsidR="00AE714C" w:rsidRDefault="00AE714C">
      <w:pPr>
        <w:spacing w:after="3" w:line="259" w:lineRule="auto"/>
        <w:ind w:right="10"/>
        <w:jc w:val="center"/>
        <w:rPr>
          <w:sz w:val="24"/>
        </w:rPr>
      </w:pPr>
    </w:p>
    <w:p w:rsidR="00AE714C" w:rsidRDefault="00AE714C">
      <w:pPr>
        <w:spacing w:after="3" w:line="259" w:lineRule="auto"/>
        <w:ind w:right="10"/>
        <w:jc w:val="center"/>
        <w:rPr>
          <w:sz w:val="24"/>
        </w:rPr>
      </w:pPr>
    </w:p>
    <w:p w:rsidR="00AE714C" w:rsidRDefault="00AE714C">
      <w:pPr>
        <w:spacing w:after="3" w:line="259" w:lineRule="auto"/>
        <w:ind w:right="10"/>
        <w:jc w:val="center"/>
        <w:rPr>
          <w:sz w:val="24"/>
        </w:rPr>
      </w:pPr>
    </w:p>
    <w:p w:rsidR="00110838" w:rsidRDefault="00110838">
      <w:pPr>
        <w:spacing w:after="3" w:line="259" w:lineRule="auto"/>
        <w:ind w:right="10"/>
        <w:jc w:val="center"/>
        <w:rPr>
          <w:sz w:val="24"/>
        </w:rPr>
      </w:pPr>
    </w:p>
    <w:p w:rsidR="00110838" w:rsidRDefault="00110838">
      <w:pPr>
        <w:spacing w:after="3" w:line="259" w:lineRule="auto"/>
        <w:ind w:right="10"/>
        <w:jc w:val="center"/>
        <w:rPr>
          <w:sz w:val="24"/>
        </w:rPr>
      </w:pPr>
    </w:p>
    <w:p w:rsidR="00110838" w:rsidRDefault="00110838">
      <w:pPr>
        <w:spacing w:after="3" w:line="259" w:lineRule="auto"/>
        <w:ind w:right="10"/>
        <w:jc w:val="center"/>
        <w:rPr>
          <w:sz w:val="24"/>
        </w:rPr>
      </w:pPr>
    </w:p>
    <w:p w:rsidR="001A7A08" w:rsidRDefault="005229DB" w:rsidP="00D1459B">
      <w:pPr>
        <w:pStyle w:val="Nagwek2"/>
        <w:spacing w:after="0" w:line="260" w:lineRule="auto"/>
        <w:ind w:left="410" w:right="361"/>
        <w:jc w:val="left"/>
      </w:pPr>
      <w:r>
        <w:lastRenderedPageBreak/>
        <w:t xml:space="preserve">I. NAZWA ORAZ ADRES ZAMAWIAJĄCEGO </w:t>
      </w:r>
    </w:p>
    <w:p w:rsidR="001A7A08" w:rsidRDefault="001A7A08">
      <w:pPr>
        <w:spacing w:after="128" w:line="259" w:lineRule="auto"/>
        <w:ind w:left="0" w:firstLine="0"/>
        <w:jc w:val="left"/>
      </w:pPr>
    </w:p>
    <w:p w:rsidR="001A7A08" w:rsidRDefault="00110838" w:rsidP="00E63888">
      <w:pPr>
        <w:spacing w:after="0" w:line="240" w:lineRule="auto"/>
        <w:ind w:left="708" w:right="429"/>
      </w:pPr>
      <w:r>
        <w:t xml:space="preserve">GMINA WIELEŃ/ </w:t>
      </w:r>
      <w:r w:rsidR="00AE714C">
        <w:t xml:space="preserve">MIEJSKO-GMINNY </w:t>
      </w:r>
      <w:r w:rsidR="005229DB">
        <w:t xml:space="preserve">OŚRODEK POMOCY SPOŁECZNEJ </w:t>
      </w:r>
    </w:p>
    <w:p w:rsidR="001A7A08" w:rsidRDefault="005229DB" w:rsidP="00E63888">
      <w:pPr>
        <w:spacing w:after="0" w:line="240" w:lineRule="auto"/>
        <w:ind w:left="708" w:right="429"/>
      </w:pPr>
      <w:r>
        <w:t xml:space="preserve">UL. </w:t>
      </w:r>
      <w:r w:rsidR="00AE714C">
        <w:t>MIĘDZYLESKA 4</w:t>
      </w:r>
    </w:p>
    <w:p w:rsidR="001A7A08" w:rsidRPr="003B25A2" w:rsidRDefault="00AE714C" w:rsidP="00E63888">
      <w:pPr>
        <w:spacing w:after="0" w:line="240" w:lineRule="auto"/>
        <w:ind w:left="708" w:right="429"/>
        <w:rPr>
          <w:lang w:val="de-DE"/>
        </w:rPr>
      </w:pPr>
      <w:r w:rsidRPr="003B25A2">
        <w:rPr>
          <w:lang w:val="de-DE"/>
        </w:rPr>
        <w:t>64-730 WIELEŃ</w:t>
      </w:r>
    </w:p>
    <w:p w:rsidR="001A7A08" w:rsidRPr="003B25A2" w:rsidRDefault="005229DB" w:rsidP="00E63888">
      <w:pPr>
        <w:spacing w:after="0" w:line="240" w:lineRule="auto"/>
        <w:ind w:left="708" w:right="429"/>
        <w:rPr>
          <w:lang w:val="de-DE"/>
        </w:rPr>
      </w:pPr>
      <w:r w:rsidRPr="003B25A2">
        <w:rPr>
          <w:lang w:val="de-DE"/>
        </w:rPr>
        <w:t xml:space="preserve">Tel.: </w:t>
      </w:r>
      <w:r w:rsidR="00AE714C" w:rsidRPr="003B25A2">
        <w:rPr>
          <w:lang w:val="de-DE"/>
        </w:rPr>
        <w:t>67 256 13 59</w:t>
      </w:r>
    </w:p>
    <w:p w:rsidR="001A7A08" w:rsidRPr="003B25A2" w:rsidRDefault="005229DB" w:rsidP="00E63888">
      <w:pPr>
        <w:spacing w:after="0" w:line="240" w:lineRule="auto"/>
        <w:ind w:left="703"/>
        <w:jc w:val="left"/>
        <w:rPr>
          <w:lang w:val="de-DE"/>
        </w:rPr>
      </w:pPr>
      <w:r w:rsidRPr="003B25A2">
        <w:rPr>
          <w:lang w:val="de-DE"/>
        </w:rPr>
        <w:t>Adrese-mail:</w:t>
      </w:r>
      <w:r w:rsidR="00AE714C" w:rsidRPr="003B25A2">
        <w:rPr>
          <w:color w:val="0000FF"/>
          <w:u w:val="single" w:color="0000FF"/>
          <w:lang w:val="de-DE"/>
        </w:rPr>
        <w:t>mgopswielen@op.pl</w:t>
      </w:r>
    </w:p>
    <w:p w:rsidR="001A7A08" w:rsidRPr="003B25A2" w:rsidRDefault="001A7A08" w:rsidP="00E63888">
      <w:pPr>
        <w:spacing w:after="0" w:line="240" w:lineRule="auto"/>
        <w:ind w:left="0" w:firstLine="0"/>
        <w:jc w:val="left"/>
        <w:rPr>
          <w:lang w:val="de-DE"/>
        </w:rPr>
      </w:pPr>
    </w:p>
    <w:p w:rsidR="001A7A08" w:rsidRDefault="005229DB" w:rsidP="00E63888">
      <w:pPr>
        <w:spacing w:after="0" w:line="240" w:lineRule="auto"/>
        <w:ind w:left="708" w:right="429"/>
      </w:pPr>
      <w:r>
        <w:t xml:space="preserve">Adres strony internetowej, na której jest prowadzone postępowanie i na której będą dostępne wszelkie dokumenty związane z prowadzoną procedurą: </w:t>
      </w:r>
      <w:r w:rsidR="008F272B">
        <w:rPr>
          <w:color w:val="0000FF"/>
          <w:u w:val="single" w:color="0000FF"/>
        </w:rPr>
        <w:t>https://ezamowienia.gov.pl/</w:t>
      </w:r>
    </w:p>
    <w:p w:rsidR="001A7A08" w:rsidRDefault="005229DB" w:rsidP="00E63888">
      <w:pPr>
        <w:spacing w:after="0" w:line="240" w:lineRule="auto"/>
        <w:ind w:left="718" w:right="409"/>
      </w:pPr>
      <w:r>
        <w:t xml:space="preserve">Godziny pracy: </w:t>
      </w:r>
      <w:r w:rsidR="00AE714C">
        <w:t>pon. 8</w:t>
      </w:r>
      <w:r>
        <w:t>:00 – 1</w:t>
      </w:r>
      <w:r w:rsidR="00AE714C">
        <w:t>6</w:t>
      </w:r>
      <w:r>
        <w:t>:00</w:t>
      </w:r>
      <w:r w:rsidR="008F272B">
        <w:t xml:space="preserve">, </w:t>
      </w:r>
      <w:proofErr w:type="spellStart"/>
      <w:r w:rsidR="008F272B">
        <w:t>wt.-pt</w:t>
      </w:r>
      <w:proofErr w:type="spellEnd"/>
      <w:r w:rsidR="008F272B">
        <w:t xml:space="preserve"> 7:</w:t>
      </w:r>
      <w:r w:rsidR="00AE714C">
        <w:t>30-15:30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5229DB">
      <w:pPr>
        <w:pStyle w:val="Nagwek2"/>
        <w:spacing w:after="25"/>
        <w:ind w:left="410" w:right="418"/>
      </w:pPr>
      <w:r>
        <w:t xml:space="preserve">II. OCHRONA DANYCH OSOBOWYCH </w:t>
      </w:r>
    </w:p>
    <w:p w:rsidR="001A7A08" w:rsidRDefault="001A7A08">
      <w:pPr>
        <w:spacing w:after="12" w:line="259" w:lineRule="auto"/>
        <w:ind w:left="0" w:firstLine="0"/>
        <w:jc w:val="left"/>
      </w:pPr>
    </w:p>
    <w:p w:rsidR="001A7A08" w:rsidRDefault="005229DB" w:rsidP="00E63888">
      <w:pPr>
        <w:pStyle w:val="Akapitzlist"/>
        <w:numPr>
          <w:ilvl w:val="0"/>
          <w:numId w:val="27"/>
        </w:numPr>
        <w:spacing w:after="0" w:line="240" w:lineRule="auto"/>
      </w:pPr>
      <w:r>
        <w:t xml:space="preserve">Administratorem Państwa Danych jest </w:t>
      </w:r>
      <w:r w:rsidR="00AE714C">
        <w:t>Miejsko-Gminny Ośrodek Pomocy S</w:t>
      </w:r>
      <w:r>
        <w:t xml:space="preserve">połecznej w </w:t>
      </w:r>
      <w:r w:rsidR="00AE714C">
        <w:t>Wieleniu</w:t>
      </w:r>
      <w:r>
        <w:t xml:space="preserve"> z siedzibą przy ul. </w:t>
      </w:r>
      <w:r w:rsidR="00AE714C">
        <w:t>Międzyleskiej 4, 64-730 Wieleń</w:t>
      </w:r>
      <w:r w:rsidR="001A422B">
        <w:t>.</w:t>
      </w:r>
    </w:p>
    <w:p w:rsidR="001A7A08" w:rsidRDefault="005229DB" w:rsidP="00E63888">
      <w:pPr>
        <w:spacing w:after="0" w:line="240" w:lineRule="auto"/>
        <w:ind w:left="656" w:right="264"/>
      </w:pPr>
      <w:r>
        <w:t xml:space="preserve">Jako Administrator Danych jesteśmy odpowiedzialni za zapewnienie bezpieczeństwa Państwa danych osobowych i sposób ich wykorzystywania zgodnie z obowiązującymi przepisami prawa. Wszelkich dodatkowych informacji możecie Pastwo zasięgnąć u Inspektora Ochrony Danych pod adresem </w:t>
      </w:r>
      <w:r>
        <w:rPr>
          <w:u w:val="single" w:color="000000"/>
        </w:rPr>
        <w:t xml:space="preserve">i </w:t>
      </w:r>
      <w:hyperlink r:id="rId5" w:history="1">
        <w:r w:rsidR="001A422B" w:rsidRPr="00EA406E">
          <w:rPr>
            <w:rStyle w:val="Hipercze"/>
          </w:rPr>
          <w:t>norbertrataj@gmail.com</w:t>
        </w:r>
      </w:hyperlink>
      <w:r>
        <w:t xml:space="preserve">lub listownie na adres podany jako adres siedziby firmy. </w:t>
      </w:r>
    </w:p>
    <w:p w:rsidR="001A7A08" w:rsidRDefault="005229DB" w:rsidP="00E63888">
      <w:pPr>
        <w:spacing w:after="0" w:line="240" w:lineRule="auto"/>
        <w:ind w:left="656" w:right="267"/>
      </w:pPr>
      <w:r>
        <w:t xml:space="preserve">2. Celem przetwarzania Państwa danych osobowych jest realizacja zadań w interesie publicznym polegająca na świadczeniu usług z zakresu pomocy społecznej w gminie. Natomiast regulacje prawne, na podstawie których przetwarzamy państwa dane osobowe to: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art.6 ust.1 lit. b. RODO (wykonywanie zadań realizowanych przez OPS na podstawie umowy)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art.6 ust.1 lit. e. RODO (wykonywanie zadań realizowanych przez OPS w interesie publicznym)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art.6 ust.1 lit. c. RODO (wypełnienie obowiązku prawnego ciążącego na Administratorze)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Ustawa z dnia 12.03.2004 o pomocy społecznej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Ustawa z dnia 27 sierpnia 2004 r. o świadczeniach opieki zdrowotnej finansowanych ze środków publicznych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Ustawa z dnia 09.06.2011 o wspieraniu rodziny i systemie pieczy zastępczej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Ustawa z dnia 29.07.2005 o przeciwdziałaniu przemocy w rodzinie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Ustawa z dnia 19.08.1994 o ochronie zdrowia psychicznego </w:t>
      </w:r>
    </w:p>
    <w:p w:rsidR="001A7A08" w:rsidRDefault="005229DB" w:rsidP="00E63888">
      <w:pPr>
        <w:numPr>
          <w:ilvl w:val="0"/>
          <w:numId w:val="1"/>
        </w:numPr>
        <w:spacing w:after="0" w:line="240" w:lineRule="auto"/>
        <w:ind w:right="409" w:hanging="360"/>
      </w:pPr>
      <w:r>
        <w:t xml:space="preserve">inne właściwe akty prawne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Dane będą pozyskiwane od podmiotów zobowiązanych do udostępniania danych na żądanie tutejszego </w:t>
      </w:r>
      <w:r w:rsidR="00AE714C">
        <w:t xml:space="preserve">Miejsko-Gminnego </w:t>
      </w:r>
      <w:r>
        <w:t>Ośrodka Pomocy Społecznej w</w:t>
      </w:r>
      <w:r w:rsidR="00AE714C">
        <w:t xml:space="preserve"> Wieleniu</w:t>
      </w:r>
      <w:r>
        <w:t>./</w:t>
      </w:r>
      <w:proofErr w:type="spellStart"/>
      <w:r>
        <w:t>Sepi</w:t>
      </w:r>
      <w:proofErr w:type="spellEnd"/>
      <w:r>
        <w:t xml:space="preserve">, CAS, art.105 i inne w obrębie prawa/.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Dane będą udostępniane wyłącznie podmiotom uprawnionym na podstawie odrębnych przepisów.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left="948" w:right="409" w:hanging="360"/>
      </w:pPr>
      <w:r>
        <w:t xml:space="preserve">Pani/Pana dane przechowywane będą przez okres wymagany Instrukcją Kancelaryjną/Archiwalną/ dopóki istnieje podstawa prawna przetwarzania danych.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Przysługuje Pani/Panu prawo dostępu do treści danych oraz ich sprostowania, usunięcia, ograniczenia przetwarzania, prawo do przenoszenia danych, prawo wniesienia sprzeciwu, prawo do cofnięcia zgody w dowolnym momencie bez względu na zgodność z prawem przetwarzania, /jeżeli przetwarzanie odbywa się na podstawie zgody/, którego dokonano na podstawie zgody przed jej cofnięciem.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Ma Pan/i prawo wniesienia skargi do UODO, gdy uzna Pan/i, iż przetwarzanie danych osobowych Pani/a dotyczących narusza przepisy Rozporządzenia Parlamentu Europejskiego i Rady (UE) ) 2016/679 z dnia 27 kwietnia 2016 r. w sprawie ochrony osób fizycznych w związku z przetwarzaniem danych osobowych i w sprawie swobodnego przepływu takich danych oraz uchylenia dyrektyw 95/46/WE (Dz. Urz. WE L 119 z 4.5.2016).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Pana/i dane przetwarzane będą w sposób zautomatyzowany oraz tradycyjny. </w:t>
      </w:r>
    </w:p>
    <w:p w:rsidR="001A7A08" w:rsidRDefault="005229DB" w:rsidP="00E63888">
      <w:pPr>
        <w:numPr>
          <w:ilvl w:val="0"/>
          <w:numId w:val="2"/>
        </w:numPr>
        <w:spacing w:after="0" w:line="240" w:lineRule="auto"/>
        <w:ind w:hanging="360"/>
      </w:pPr>
      <w:r>
        <w:t xml:space="preserve">Dane pochodzące z monitoringu wizyjnego przetwarzamy w celu ochrony osób i mienia,  uważając to za swój usprawiedliwiony cel. </w:t>
      </w:r>
    </w:p>
    <w:p w:rsidR="001A7A08" w:rsidRDefault="001A7A08">
      <w:pPr>
        <w:spacing w:after="147" w:line="259" w:lineRule="auto"/>
        <w:ind w:left="0" w:firstLine="0"/>
        <w:jc w:val="left"/>
      </w:pPr>
    </w:p>
    <w:p w:rsidR="001A7A08" w:rsidRDefault="005229DB">
      <w:pPr>
        <w:pStyle w:val="Nagwek2"/>
        <w:ind w:left="410" w:right="418"/>
      </w:pPr>
      <w:r>
        <w:lastRenderedPageBreak/>
        <w:t xml:space="preserve">III. TRYB UDZIELENIA ZAMÓWIENIA </w:t>
      </w:r>
    </w:p>
    <w:p w:rsidR="001A7A08" w:rsidRDefault="001A7A08">
      <w:pPr>
        <w:spacing w:after="44" w:line="259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Niniejsze postępowanie prowadzone jest w trybie podstawowym bez przeprowadzenia negocjacji, o jakim stanowi art. 275 pkt 1 w myśl art. 359 ustawy </w:t>
      </w:r>
      <w:proofErr w:type="spellStart"/>
      <w:r>
        <w:t>Pzp</w:t>
      </w:r>
      <w:proofErr w:type="spellEnd"/>
      <w:r>
        <w:t xml:space="preserve"> oraz niniejszą Specyfikacją Warunków Zamówienia, zwaną dalej „SWZ”.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nie przewiduje wyboru najkorzystniejszej oferty z możliwością prowadzenia negocjacji.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Szacunkowa wartość przedmiotowego zamówienia nie przekracza progów unijnych o jakich mowa w art. 3 ustawy </w:t>
      </w:r>
      <w:proofErr w:type="spellStart"/>
      <w:r>
        <w:t>Pzp</w:t>
      </w:r>
      <w:proofErr w:type="spellEnd"/>
      <w:r>
        <w:t xml:space="preserve">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nie przewiduje aukcji elektronicznej.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nie przewiduje złożenia oferty w postaci katalogów elektronicznych.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nie prowadzi postępowania w celu zawarcia umowy ramowej.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nie zastrzega możliwości ubiegania się o udzielenie zamówienia wyłącznie przez wykonawców, o których mowa w art. 94 ustawy </w:t>
      </w:r>
      <w:proofErr w:type="spellStart"/>
      <w:r>
        <w:t>Pzp</w:t>
      </w:r>
      <w:proofErr w:type="spellEnd"/>
      <w:r>
        <w:t xml:space="preserve">. </w:t>
      </w:r>
    </w:p>
    <w:p w:rsidR="001A7A08" w:rsidRDefault="005229DB" w:rsidP="00E63888">
      <w:pPr>
        <w:numPr>
          <w:ilvl w:val="0"/>
          <w:numId w:val="3"/>
        </w:numPr>
        <w:spacing w:after="0" w:line="240" w:lineRule="auto"/>
        <w:ind w:left="687" w:right="408" w:hanging="284"/>
      </w:pPr>
      <w:r>
        <w:t xml:space="preserve">Zamawiający dopuszcza wykonanie usług w zakresie przedmiotu zamówienia przez osoby zatrudnione na umowę zlecenie. </w:t>
      </w:r>
    </w:p>
    <w:p w:rsidR="001A7A08" w:rsidRDefault="001A7A08">
      <w:pPr>
        <w:spacing w:after="4" w:line="259" w:lineRule="auto"/>
        <w:ind w:left="0" w:firstLine="0"/>
        <w:jc w:val="left"/>
      </w:pPr>
    </w:p>
    <w:p w:rsidR="001A7A08" w:rsidRDefault="005229DB">
      <w:pPr>
        <w:pStyle w:val="Nagwek2"/>
        <w:spacing w:after="47"/>
        <w:ind w:left="410" w:right="418"/>
      </w:pPr>
      <w:r>
        <w:t xml:space="preserve">IV. OPIS PRZEDMIOTU ZAMÓWIENIA 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Pr="008F272B" w:rsidRDefault="005229DB" w:rsidP="00E63888">
      <w:pPr>
        <w:numPr>
          <w:ilvl w:val="0"/>
          <w:numId w:val="4"/>
        </w:numPr>
        <w:spacing w:after="0" w:line="240" w:lineRule="auto"/>
        <w:ind w:right="429" w:hanging="360"/>
      </w:pPr>
      <w:r w:rsidRPr="008F272B">
        <w:t xml:space="preserve">Wspólny Słownik Zamówień CPV: </w:t>
      </w:r>
    </w:p>
    <w:p w:rsidR="001A7A08" w:rsidRPr="008F272B" w:rsidRDefault="001A7A08" w:rsidP="00E63888">
      <w:pPr>
        <w:spacing w:after="0" w:line="240" w:lineRule="auto"/>
        <w:ind w:left="0" w:firstLine="0"/>
        <w:jc w:val="left"/>
      </w:pPr>
    </w:p>
    <w:p w:rsidR="001A7A08" w:rsidRPr="008F272B" w:rsidRDefault="005229DB" w:rsidP="00E63888">
      <w:pPr>
        <w:tabs>
          <w:tab w:val="center" w:pos="1600"/>
          <w:tab w:val="center" w:pos="4008"/>
          <w:tab w:val="center" w:pos="7334"/>
        </w:tabs>
        <w:spacing w:after="0" w:line="240" w:lineRule="auto"/>
        <w:ind w:left="0" w:firstLine="0"/>
        <w:jc w:val="left"/>
      </w:pPr>
      <w:r w:rsidRPr="008F272B">
        <w:rPr>
          <w:rFonts w:ascii="Calibri" w:eastAsia="Calibri" w:hAnsi="Calibri" w:cs="Calibri"/>
        </w:rPr>
        <w:tab/>
      </w:r>
      <w:r w:rsidRPr="008F272B">
        <w:t xml:space="preserve">Główny kod CPV: 85000000-9 </w:t>
      </w:r>
      <w:r w:rsidRPr="008F272B">
        <w:tab/>
        <w:t xml:space="preserve">Usługi w zakresie zdrowia i opieki społecznej </w:t>
      </w:r>
      <w:r w:rsidR="00622C75" w:rsidRPr="008F272B">
        <w:tab/>
      </w:r>
    </w:p>
    <w:p w:rsidR="001A7A08" w:rsidRPr="008F272B" w:rsidRDefault="001A7A08" w:rsidP="00E63888">
      <w:pPr>
        <w:spacing w:after="0" w:line="240" w:lineRule="auto"/>
        <w:ind w:left="0" w:firstLine="0"/>
        <w:jc w:val="left"/>
      </w:pPr>
    </w:p>
    <w:p w:rsidR="001A7A08" w:rsidRPr="008F272B" w:rsidRDefault="005229DB" w:rsidP="00E63888">
      <w:pPr>
        <w:spacing w:after="0" w:line="240" w:lineRule="auto"/>
        <w:ind w:left="218" w:firstLine="0"/>
        <w:jc w:val="left"/>
      </w:pPr>
      <w:r w:rsidRPr="008F272B">
        <w:t xml:space="preserve">Dodatkowy kod CPV: </w:t>
      </w:r>
    </w:p>
    <w:p w:rsidR="001A7A08" w:rsidRPr="008F272B" w:rsidRDefault="005229DB" w:rsidP="00E63888">
      <w:pPr>
        <w:spacing w:after="0" w:line="240" w:lineRule="auto"/>
        <w:ind w:left="851" w:firstLine="0"/>
        <w:jc w:val="left"/>
      </w:pPr>
      <w:r w:rsidRPr="008F272B">
        <w:t xml:space="preserve">85311100-3 Usługi opieki społecznej dla osób starszych </w:t>
      </w:r>
    </w:p>
    <w:p w:rsidR="001A7A08" w:rsidRPr="008F272B" w:rsidRDefault="005229DB" w:rsidP="00E63888">
      <w:pPr>
        <w:tabs>
          <w:tab w:val="center" w:pos="712"/>
          <w:tab w:val="center" w:pos="4094"/>
        </w:tabs>
        <w:spacing w:after="0" w:line="240" w:lineRule="auto"/>
        <w:ind w:left="851" w:firstLine="0"/>
        <w:jc w:val="left"/>
      </w:pPr>
      <w:r w:rsidRPr="008F272B">
        <w:rPr>
          <w:rFonts w:ascii="Calibri" w:eastAsia="Calibri" w:hAnsi="Calibri" w:cs="Calibri"/>
        </w:rPr>
        <w:tab/>
      </w:r>
      <w:r w:rsidRPr="008F272B">
        <w:t xml:space="preserve">85312000-9 Usługi opieki społecznej nieobejmujące miejsc noclegowych </w:t>
      </w:r>
    </w:p>
    <w:p w:rsidR="001A422B" w:rsidRDefault="005229DB" w:rsidP="002C6704">
      <w:pPr>
        <w:spacing w:after="0" w:line="240" w:lineRule="auto"/>
        <w:ind w:left="851" w:right="3" w:firstLine="0"/>
      </w:pPr>
      <w:r w:rsidRPr="008F272B">
        <w:t xml:space="preserve">85312120-6 </w:t>
      </w:r>
      <w:r w:rsidRPr="008F272B">
        <w:tab/>
        <w:t xml:space="preserve">Usługi opieki dziennej nad dziećmi i młodzieżą niepełnosprawną </w:t>
      </w:r>
    </w:p>
    <w:p w:rsidR="001A7A08" w:rsidRPr="008F272B" w:rsidRDefault="005229DB" w:rsidP="00E63888">
      <w:pPr>
        <w:spacing w:after="0" w:line="240" w:lineRule="auto"/>
        <w:ind w:left="851" w:right="2128" w:firstLine="0"/>
      </w:pPr>
      <w:r w:rsidRPr="008F272B">
        <w:t xml:space="preserve">85312500-4 </w:t>
      </w:r>
      <w:r w:rsidRPr="008F272B">
        <w:tab/>
        <w:t xml:space="preserve">Usługi rehabilitacyjne </w:t>
      </w:r>
    </w:p>
    <w:p w:rsidR="001A7A08" w:rsidRPr="008F272B" w:rsidRDefault="001A7A08" w:rsidP="00E63888">
      <w:pPr>
        <w:spacing w:after="0" w:line="240" w:lineRule="auto"/>
        <w:ind w:left="0" w:firstLine="0"/>
        <w:jc w:val="left"/>
      </w:pPr>
    </w:p>
    <w:p w:rsidR="001A7A08" w:rsidRPr="008F272B" w:rsidRDefault="005229DB" w:rsidP="00E63888">
      <w:pPr>
        <w:numPr>
          <w:ilvl w:val="0"/>
          <w:numId w:val="4"/>
        </w:numPr>
        <w:spacing w:after="0" w:line="240" w:lineRule="auto"/>
        <w:ind w:right="429" w:hanging="360"/>
      </w:pPr>
      <w:r w:rsidRPr="008F272B">
        <w:t>Przedmiotem zamówienia jest</w:t>
      </w:r>
      <w:r w:rsidR="00E63888">
        <w:t>:</w:t>
      </w:r>
    </w:p>
    <w:p w:rsidR="001A7A08" w:rsidRPr="008F272B" w:rsidRDefault="005229DB" w:rsidP="00E63888">
      <w:pPr>
        <w:spacing w:after="0" w:line="240" w:lineRule="auto"/>
        <w:ind w:left="785" w:right="738"/>
      </w:pPr>
      <w:r w:rsidRPr="008F272B">
        <w:t xml:space="preserve">Przedmiotem zamówienia jest świadczenie specjalistycznych usług opiekuńczych w miejscu zamieszkania dla osób z zaburzeniami psychicznymi (podopiecznych </w:t>
      </w:r>
      <w:r w:rsidR="00AE714C" w:rsidRPr="008F272B">
        <w:t>Miejsko-Gminnego Ośrodka Pomocy społecznej w Wieleniu</w:t>
      </w:r>
      <w:r w:rsidRPr="008F272B">
        <w:t xml:space="preserve">) w okresie </w:t>
      </w:r>
      <w:r w:rsidR="00E63888" w:rsidRPr="002C6704">
        <w:t>2</w:t>
      </w:r>
      <w:r w:rsidR="00AE714C" w:rsidRPr="002C6704">
        <w:t>stycz</w:t>
      </w:r>
      <w:r w:rsidR="001A422B" w:rsidRPr="002C6704">
        <w:t>nia</w:t>
      </w:r>
      <w:r w:rsidR="00AE714C" w:rsidRPr="002C6704">
        <w:t xml:space="preserve"> 202</w:t>
      </w:r>
      <w:r w:rsidR="00110838">
        <w:t>6</w:t>
      </w:r>
      <w:r w:rsidR="00AE714C" w:rsidRPr="002C6704">
        <w:t xml:space="preserve"> roku – 31 grud</w:t>
      </w:r>
      <w:r w:rsidR="001A422B" w:rsidRPr="002C6704">
        <w:t>nia</w:t>
      </w:r>
      <w:r w:rsidR="00AE714C" w:rsidRPr="002C6704">
        <w:t xml:space="preserve"> 202</w:t>
      </w:r>
      <w:r w:rsidR="00110838">
        <w:t xml:space="preserve">6 </w:t>
      </w:r>
      <w:r w:rsidRPr="002C6704">
        <w:t>roku</w:t>
      </w:r>
      <w:r w:rsidRPr="008F272B">
        <w:t xml:space="preserve">, na podstawie: </w:t>
      </w:r>
    </w:p>
    <w:p w:rsidR="001A7A08" w:rsidRPr="008F272B" w:rsidRDefault="005229DB" w:rsidP="00E63888">
      <w:pPr>
        <w:numPr>
          <w:ilvl w:val="2"/>
          <w:numId w:val="5"/>
        </w:numPr>
        <w:spacing w:after="0" w:line="240" w:lineRule="auto"/>
        <w:ind w:left="1276" w:right="409" w:hanging="425"/>
      </w:pPr>
      <w:r w:rsidRPr="008F272B">
        <w:t xml:space="preserve">art. 8 i 9 ustawy z dnia 19 sierpnia 1994 r. o ochronie zdrowia psychicznego </w:t>
      </w:r>
    </w:p>
    <w:p w:rsidR="002C6704" w:rsidRDefault="005229DB" w:rsidP="00E63888">
      <w:pPr>
        <w:numPr>
          <w:ilvl w:val="2"/>
          <w:numId w:val="5"/>
        </w:numPr>
        <w:spacing w:after="0" w:line="240" w:lineRule="auto"/>
        <w:ind w:left="1276" w:right="409" w:hanging="425"/>
      </w:pPr>
      <w:r w:rsidRPr="008F272B">
        <w:t xml:space="preserve">art. 18.1 pkt 3 ustawy z dnia 12 marca 2004 r. o pomocy społecznej </w:t>
      </w:r>
    </w:p>
    <w:p w:rsidR="001A7A08" w:rsidRPr="008F272B" w:rsidRDefault="005229DB" w:rsidP="002C6704">
      <w:pPr>
        <w:spacing w:after="0" w:line="240" w:lineRule="auto"/>
        <w:ind w:left="1276" w:right="409" w:firstLine="0"/>
      </w:pPr>
      <w:r w:rsidRPr="008F272B">
        <w:t xml:space="preserve">oraz </w:t>
      </w:r>
      <w:r w:rsidR="001A422B">
        <w:t>zgodnie z zakresem określonym w</w:t>
      </w:r>
      <w:r w:rsidRPr="008F272B">
        <w:t xml:space="preserve">: </w:t>
      </w:r>
    </w:p>
    <w:p w:rsidR="001A7A08" w:rsidRPr="008F272B" w:rsidRDefault="005229DB" w:rsidP="00E63888">
      <w:pPr>
        <w:numPr>
          <w:ilvl w:val="2"/>
          <w:numId w:val="5"/>
        </w:numPr>
        <w:spacing w:after="0" w:line="240" w:lineRule="auto"/>
        <w:ind w:left="1276" w:right="409" w:hanging="425"/>
      </w:pPr>
      <w:r w:rsidRPr="008F272B">
        <w:t xml:space="preserve">Rozporządzeniu Ministra Polityki Społecznej z dnia 22 września 2005 r. </w:t>
      </w:r>
      <w:r w:rsidR="008F272B">
        <w:t xml:space="preserve">w </w:t>
      </w:r>
      <w:r w:rsidRPr="008F272B">
        <w:t xml:space="preserve">sprawie specjalistycznych usług opiekuńczych (Dz. U. Nr 189 poz. 1598 z </w:t>
      </w:r>
      <w:proofErr w:type="spellStart"/>
      <w:r w:rsidRPr="008F272B">
        <w:t>późn</w:t>
      </w:r>
      <w:proofErr w:type="spellEnd"/>
      <w:r w:rsidRPr="008F272B">
        <w:t xml:space="preserve">. zm.) </w:t>
      </w:r>
    </w:p>
    <w:p w:rsidR="001A7A08" w:rsidRPr="008F272B" w:rsidRDefault="005229DB" w:rsidP="00E63888">
      <w:pPr>
        <w:spacing w:after="0" w:line="240" w:lineRule="auto"/>
        <w:ind w:left="773" w:right="429"/>
      </w:pPr>
      <w:r w:rsidRPr="008F272B">
        <w:t xml:space="preserve">Szacowana średnia liczba usługobiorców: </w:t>
      </w:r>
      <w:r w:rsidR="00AE714C" w:rsidRPr="008F272B">
        <w:t>8</w:t>
      </w:r>
      <w:r w:rsidRPr="008F272B">
        <w:t xml:space="preserve"> osób</w:t>
      </w:r>
      <w:r w:rsidR="002C6704">
        <w:t>.</w:t>
      </w:r>
    </w:p>
    <w:p w:rsidR="001A7A08" w:rsidRPr="008F272B" w:rsidRDefault="005229DB" w:rsidP="00E63888">
      <w:pPr>
        <w:spacing w:after="0" w:line="240" w:lineRule="auto"/>
        <w:ind w:left="773" w:right="429"/>
        <w:rPr>
          <w:color w:val="auto"/>
        </w:rPr>
      </w:pPr>
      <w:r w:rsidRPr="008F272B">
        <w:rPr>
          <w:color w:val="auto"/>
        </w:rPr>
        <w:t xml:space="preserve">Szacowana liczba godzin usług </w:t>
      </w:r>
      <w:r w:rsidR="001A422B">
        <w:rPr>
          <w:color w:val="auto"/>
        </w:rPr>
        <w:t xml:space="preserve">- </w:t>
      </w:r>
      <w:r w:rsidR="000B6879">
        <w:rPr>
          <w:color w:val="auto"/>
        </w:rPr>
        <w:t>4100</w:t>
      </w:r>
      <w:r w:rsidRPr="008F272B">
        <w:rPr>
          <w:color w:val="auto"/>
        </w:rPr>
        <w:t xml:space="preserve"> godzin w okresie obowiązywania umowy</w:t>
      </w:r>
      <w:r w:rsidR="002C6704">
        <w:rPr>
          <w:color w:val="auto"/>
        </w:rPr>
        <w:t>.</w:t>
      </w:r>
    </w:p>
    <w:p w:rsidR="001A7A08" w:rsidRPr="008F272B" w:rsidRDefault="005229DB" w:rsidP="00E63888">
      <w:pPr>
        <w:spacing w:after="0" w:line="240" w:lineRule="auto"/>
        <w:ind w:left="778" w:right="289" w:firstLine="0"/>
      </w:pPr>
      <w:r w:rsidRPr="008F272B">
        <w:t>Liczba godzin i osób objętych usługami, może ulec zmianie i nie można jej określić dokładnie ze względu na specyfikę zamówienia, którą cechuje zmienność potrzeb klientów z uwagi na zmieniający się ich stan zdrowia. Określona liczba godzin świadczenia usług stanowi ich szacow</w:t>
      </w:r>
      <w:r w:rsidR="001A422B">
        <w:t>a</w:t>
      </w:r>
      <w:r w:rsidRPr="008F272B">
        <w:t xml:space="preserve">ną ilość, przy czym Zamawiający zapłaci za </w:t>
      </w:r>
      <w:r w:rsidR="001A422B">
        <w:t xml:space="preserve">godziny </w:t>
      </w:r>
      <w:r w:rsidRPr="008F272B">
        <w:t xml:space="preserve">faktycznie zrealizowane. </w:t>
      </w:r>
    </w:p>
    <w:p w:rsidR="001A7A08" w:rsidRPr="008F272B" w:rsidRDefault="005229DB" w:rsidP="002C6704">
      <w:pPr>
        <w:spacing w:after="0" w:line="240" w:lineRule="auto"/>
        <w:ind w:left="778" w:right="145" w:firstLine="0"/>
      </w:pPr>
      <w:r w:rsidRPr="008F272B">
        <w:t xml:space="preserve">Szczegółowy opis przedmiotu zamówienia zawarty został w załączniku nr 2 do SWZ pn. </w:t>
      </w:r>
      <w:r w:rsidR="008F272B">
        <w:t>w</w:t>
      </w:r>
      <w:r w:rsidRPr="008F272B">
        <w:t xml:space="preserve">zór umowy wraz z załącznikami. Ww. załącznik stanowi integralną część </w:t>
      </w:r>
      <w:r w:rsidR="008F272B">
        <w:t>SWZ</w:t>
      </w:r>
      <w:r w:rsidRPr="008F272B">
        <w:t xml:space="preserve">. </w:t>
      </w:r>
    </w:p>
    <w:p w:rsidR="001A7A08" w:rsidRPr="008F272B" w:rsidRDefault="005229DB" w:rsidP="002C6704">
      <w:pPr>
        <w:spacing w:after="0" w:line="240" w:lineRule="auto"/>
        <w:ind w:left="709"/>
      </w:pPr>
      <w:r w:rsidRPr="008F272B">
        <w:t xml:space="preserve">Usługa będzie świadczona na podstawie informacji przekazanej przez Zamawiającego, precyzującej zakres usług, termin rozpoczęcia i zakończenia, wymiar godzin oraz odpłatność za usługę. </w:t>
      </w:r>
    </w:p>
    <w:p w:rsidR="001A7A08" w:rsidRDefault="001A7A08" w:rsidP="00E63888">
      <w:pPr>
        <w:spacing w:after="0" w:line="240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W odniesieniu do specjalistycznych usług opiekuńczych zakres usług opiekuńczych określa rozporządzenie Ministra Polityki Społecznej z dnia 22 września 2005 r. w sprawie specjalistycznych usług opiekuńczych (Dz. U. z 2005 r., nr 189, poz. 1598). </w:t>
      </w:r>
    </w:p>
    <w:p w:rsidR="00295231" w:rsidRDefault="000B6879" w:rsidP="000B6879">
      <w:pPr>
        <w:ind w:left="72" w:right="100"/>
        <w:rPr>
          <w:u w:val="single" w:color="000000"/>
        </w:rPr>
      </w:pPr>
      <w:r>
        <w:rPr>
          <w:u w:val="single" w:color="000000"/>
        </w:rPr>
        <w:t>Wyodrębniono następujące rodzaje specjalistycznych usług opiekuńczych dla osób z zaburzeniami</w:t>
      </w:r>
      <w:r w:rsidR="00295231">
        <w:rPr>
          <w:u w:val="single" w:color="000000"/>
        </w:rPr>
        <w:t xml:space="preserve"> </w:t>
      </w:r>
      <w:r>
        <w:rPr>
          <w:u w:val="single" w:color="000000"/>
        </w:rPr>
        <w:t>psychicznymi:</w:t>
      </w:r>
    </w:p>
    <w:p w:rsidR="000B6879" w:rsidRDefault="000B6879" w:rsidP="000B6879">
      <w:pPr>
        <w:ind w:left="72" w:right="100"/>
      </w:pPr>
      <w:r>
        <w:rPr>
          <w:b/>
        </w:rPr>
        <w:lastRenderedPageBreak/>
        <w:t xml:space="preserve">1) Uczenie i rozwijanie umiejętności niezbędnych do samodzielnego życia, w tym zwłaszcza: </w:t>
      </w:r>
    </w:p>
    <w:p w:rsidR="000B6879" w:rsidRDefault="000B6879" w:rsidP="000B6879">
      <w:pPr>
        <w:numPr>
          <w:ilvl w:val="0"/>
          <w:numId w:val="30"/>
        </w:numPr>
        <w:spacing w:after="13" w:line="263" w:lineRule="auto"/>
        <w:ind w:right="103"/>
      </w:pPr>
      <w:r>
        <w:t xml:space="preserve">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 samoobsługa, zwłaszcza wykonywanie czynności gospodarczych i porządkowych, w tym umiejętność utrzymania i prowadzenia domu, dbałość o higienę i wygląd, utrzymywanie kontaktów z domownikami, rówieśnikami w miejscu nauki i pracy oraz ze społecznością lokalną, wspólne organizowanie i spędzanie czasu wolnego, korzystanie z usług różnych instytucji, </w:t>
      </w:r>
    </w:p>
    <w:p w:rsidR="000B6879" w:rsidRDefault="000B6879" w:rsidP="000B6879">
      <w:pPr>
        <w:numPr>
          <w:ilvl w:val="0"/>
          <w:numId w:val="30"/>
        </w:numPr>
        <w:spacing w:after="13" w:line="263" w:lineRule="auto"/>
        <w:ind w:right="103"/>
      </w:pPr>
      <w:r>
        <w:t xml:space="preserve">interwencje i pomoc w życiu w rodzinie, w tym: pomoc w radzeniu sobie w sytuacjach kryzysowych - poradnictwo specjalistyczne, interwencje kryzysowe, wsparcie psychologiczne, rozmowy terapeutyczne, ułatwienie dostępu do edukacji i kultury, doradztwo, koordynacja działań innych służb na rzecz rodziny, której członkiem jest osoba uzyskująca pomoc w formie specjalistycznych usług, kształtowanie pozytywnych relacji osoby wspieranej z osobami bliskimi, współpraca z rodziną - kształtowanie odpowiednich postaw wobec osoby chorującej, niepełnosprawnej, </w:t>
      </w:r>
    </w:p>
    <w:p w:rsidR="000B6879" w:rsidRDefault="000B6879" w:rsidP="000B6879">
      <w:pPr>
        <w:numPr>
          <w:ilvl w:val="0"/>
          <w:numId w:val="30"/>
        </w:numPr>
        <w:spacing w:after="13" w:line="263" w:lineRule="auto"/>
        <w:ind w:right="103"/>
      </w:pPr>
      <w:r>
        <w:t>pomoc w załatwianiu spraw urzędowych, w tym: w uzyskaniu świadczeń socjalnych, emerytalno</w:t>
      </w:r>
      <w:r w:rsidR="00295231">
        <w:t>-</w:t>
      </w:r>
      <w:r>
        <w:t xml:space="preserve">rentowych, w wypełnianiu dokumentów urzędowych, </w:t>
      </w:r>
    </w:p>
    <w:p w:rsidR="000B6879" w:rsidRDefault="000B6879" w:rsidP="000B6879">
      <w:pPr>
        <w:numPr>
          <w:ilvl w:val="0"/>
          <w:numId w:val="30"/>
        </w:numPr>
        <w:spacing w:after="13" w:line="263" w:lineRule="auto"/>
        <w:ind w:right="103"/>
      </w:pPr>
      <w:r>
        <w:t xml:space="preserve">wspieranie i pomoc w uzyskaniu zatrudnienia, w tym zwłaszcza: w szukaniu informacji o pracy, pomoc w znalezieniu zatrudnienia lub alternatywnego zajęcia w szczególności uczestnictwo w zajęciach warsztatów terapii zajęciowej, zakładach aktywności zawodowej, środowiskowych domach samopomocy, centrach i klubach integracji społecznej, klubach pracy, w kompletowaniu dokumentów potrzebnych do zatrudnienia, w przygotowaniu do rozmowy z pracodawcą, wspieranie i asystowanie w kontaktach z pracodawcą, w rozwiązywaniu problemów psychicznych wynikających z pracy lub jej braku, </w:t>
      </w:r>
    </w:p>
    <w:p w:rsidR="000B6879" w:rsidRDefault="000B6879" w:rsidP="000B6879">
      <w:pPr>
        <w:numPr>
          <w:ilvl w:val="0"/>
          <w:numId w:val="30"/>
        </w:numPr>
        <w:spacing w:after="13" w:line="263" w:lineRule="auto"/>
        <w:ind w:right="103"/>
      </w:pPr>
      <w:r>
        <w:t xml:space="preserve">pomoc w gospodarowaniu pieniędzmi, w tym: nauka planowania budżetu, asystowanie przy ponoszeniu wydatków, pomoc w uzyskaniu ulg w opłatach, zwiększenie umiejętności gospodarowania własnym budżetem oraz usamodzielnianie finansowe. </w:t>
      </w:r>
    </w:p>
    <w:p w:rsidR="000B6879" w:rsidRDefault="000B6879" w:rsidP="000B6879">
      <w:pPr>
        <w:ind w:left="72" w:right="4104"/>
      </w:pPr>
      <w:r>
        <w:rPr>
          <w:b/>
        </w:rPr>
        <w:t xml:space="preserve">2) Pielęgnacja - jako wspieranie procesu leczenia, w tym: </w:t>
      </w:r>
      <w:r>
        <w:t xml:space="preserve">a) pomoc w dostępie do świadczeń zdrowotnych,   </w:t>
      </w:r>
    </w:p>
    <w:p w:rsidR="000B6879" w:rsidRDefault="000B6879" w:rsidP="000B6879">
      <w:pPr>
        <w:numPr>
          <w:ilvl w:val="0"/>
          <w:numId w:val="31"/>
        </w:numPr>
        <w:spacing w:after="13" w:line="263" w:lineRule="auto"/>
        <w:ind w:right="103" w:hanging="240"/>
      </w:pPr>
      <w:r>
        <w:t xml:space="preserve">uzgadnianie i pilnowanie terminów wizyt lekarskich, badań diagnostycznych, </w:t>
      </w:r>
    </w:p>
    <w:p w:rsidR="000B6879" w:rsidRDefault="000B6879" w:rsidP="000B6879">
      <w:pPr>
        <w:numPr>
          <w:ilvl w:val="0"/>
          <w:numId w:val="31"/>
        </w:numPr>
        <w:spacing w:after="13" w:line="263" w:lineRule="auto"/>
        <w:ind w:right="103" w:hanging="240"/>
      </w:pPr>
      <w:r>
        <w:t xml:space="preserve">pomoc w wykupywaniu lub zamawianiu leków w aptece, </w:t>
      </w:r>
    </w:p>
    <w:p w:rsidR="000B6879" w:rsidRDefault="000B6879" w:rsidP="000B6879">
      <w:pPr>
        <w:numPr>
          <w:ilvl w:val="0"/>
          <w:numId w:val="31"/>
        </w:numPr>
        <w:spacing w:after="13" w:line="263" w:lineRule="auto"/>
        <w:ind w:right="103" w:hanging="240"/>
      </w:pPr>
      <w:r>
        <w:t xml:space="preserve">pilnowanie przyjmowania leków oraz obserwowanie ewentualnych skutków ubocznych ich stosowania, </w:t>
      </w:r>
    </w:p>
    <w:p w:rsidR="000B6879" w:rsidRDefault="000B6879" w:rsidP="000B6879">
      <w:pPr>
        <w:numPr>
          <w:ilvl w:val="0"/>
          <w:numId w:val="31"/>
        </w:numPr>
        <w:spacing w:after="2" w:line="278" w:lineRule="auto"/>
        <w:ind w:right="103" w:hanging="240"/>
      </w:pPr>
      <w:r>
        <w:t xml:space="preserve">w szczególnie uzasadnionych przypadkach zmiana opatrunków, pomoc w użyciu środków pomocniczych i materiałów medycznych, przedmiotów ortopedycznych, a także w utrzymaniu higieny, f) pomoc w dotarciu do placówek służby zdrowia, </w:t>
      </w:r>
    </w:p>
    <w:p w:rsidR="000B6879" w:rsidRDefault="000B6879" w:rsidP="000B6879">
      <w:pPr>
        <w:ind w:left="72" w:right="103"/>
      </w:pPr>
      <w:r>
        <w:t xml:space="preserve">g) pomoc w dotarciu do placówek rehabilitacyjnych </w:t>
      </w:r>
    </w:p>
    <w:p w:rsidR="000B6879" w:rsidRDefault="000B6879" w:rsidP="000B6879">
      <w:pPr>
        <w:ind w:left="72" w:right="103"/>
      </w:pPr>
      <w:r>
        <w:rPr>
          <w:b/>
        </w:rPr>
        <w:t>3) Rehabilitacja fizyczna i usprawnianie zaburzonych funkcji organizmu</w:t>
      </w:r>
      <w:r>
        <w:t xml:space="preserve"> w zakresie nieobjętym przepisami ustawy z dnia 27 sierpnia 2004 r. o świadczeniach opieki zdrowotnej finansowanych ze środków publicznych (Dz. U. z 2024 r. poz. 917): </w:t>
      </w:r>
    </w:p>
    <w:p w:rsidR="000B6879" w:rsidRDefault="000B6879" w:rsidP="000B6879">
      <w:pPr>
        <w:numPr>
          <w:ilvl w:val="0"/>
          <w:numId w:val="32"/>
        </w:numPr>
        <w:spacing w:after="13" w:line="263" w:lineRule="auto"/>
        <w:ind w:right="103" w:hanging="228"/>
      </w:pPr>
      <w:r>
        <w:t xml:space="preserve">zgodnie z zaleceniami lekarskimi lub specjalisty z zakresu rehabilitacji ruchowej lub fizjoterapii, </w:t>
      </w:r>
    </w:p>
    <w:p w:rsidR="000B6879" w:rsidRDefault="000B6879" w:rsidP="000B6879">
      <w:pPr>
        <w:numPr>
          <w:ilvl w:val="0"/>
          <w:numId w:val="32"/>
        </w:numPr>
        <w:spacing w:after="13" w:line="263" w:lineRule="auto"/>
        <w:ind w:right="103" w:hanging="228"/>
      </w:pPr>
      <w:r>
        <w:t xml:space="preserve">współpraca ze specjalistami w zakresie wspierania psychologiczno-pedagogicznego i edukacyjnoterapeutycznego zmierzającego do wielostronnej aktywizacji osoby korzystającej ze specjalistycznych usług; </w:t>
      </w:r>
    </w:p>
    <w:p w:rsidR="000B6879" w:rsidRDefault="000B6879" w:rsidP="000B6879">
      <w:pPr>
        <w:ind w:left="72" w:right="100"/>
      </w:pPr>
      <w:r>
        <w:rPr>
          <w:b/>
        </w:rPr>
        <w:t xml:space="preserve">4) Pomoc mieszkaniowa, w tym: </w:t>
      </w:r>
    </w:p>
    <w:p w:rsidR="000B6879" w:rsidRDefault="000B6879" w:rsidP="000B6879">
      <w:pPr>
        <w:numPr>
          <w:ilvl w:val="0"/>
          <w:numId w:val="33"/>
        </w:numPr>
        <w:spacing w:after="13" w:line="263" w:lineRule="auto"/>
        <w:ind w:right="103" w:hanging="240"/>
      </w:pPr>
      <w:r>
        <w:t xml:space="preserve">w uzyskaniu mieszkania, negocjowaniu i wnoszeniu opłat, </w:t>
      </w:r>
    </w:p>
    <w:p w:rsidR="000B6879" w:rsidRDefault="000B6879" w:rsidP="000B6879">
      <w:pPr>
        <w:numPr>
          <w:ilvl w:val="0"/>
          <w:numId w:val="33"/>
        </w:numPr>
        <w:spacing w:after="13" w:line="263" w:lineRule="auto"/>
        <w:ind w:right="103" w:hanging="240"/>
      </w:pPr>
      <w:r>
        <w:t xml:space="preserve">w organizacji drobnych remontów, adaptacji, napraw, likwidacji barier architektonicznych, </w:t>
      </w:r>
    </w:p>
    <w:p w:rsidR="000B6879" w:rsidRDefault="000B6879" w:rsidP="000B6879">
      <w:pPr>
        <w:numPr>
          <w:ilvl w:val="0"/>
          <w:numId w:val="33"/>
        </w:numPr>
        <w:spacing w:after="13" w:line="263" w:lineRule="auto"/>
        <w:ind w:right="103" w:hanging="240"/>
      </w:pPr>
      <w:r>
        <w:t xml:space="preserve">kształtowanie właściwych relacji osoby uzyskującej pomoc z sąsiadami i gospodarzem domu. </w:t>
      </w:r>
    </w:p>
    <w:p w:rsidR="000B6879" w:rsidRDefault="000B6879" w:rsidP="000B6879">
      <w:pPr>
        <w:ind w:left="72" w:right="103"/>
      </w:pPr>
      <w:r>
        <w:rPr>
          <w:b/>
        </w:rPr>
        <w:t>5) Zapewnienie dzieciom i młodzieży z zaburzeniami psychicznymi dostępu do zajęć rehabilitacyjnych i rewalidacyjno-wychowawczych,</w:t>
      </w:r>
      <w:r>
        <w:t xml:space="preserve"> w wyjątkowych przypadkach, jeżeli nie mają możliwości uzyskania dostępu do zajęć, o których mowa w art. 7 ustawy z dnia 19 sierpnia 1994 r. o ochronie zdrowia psychicznego (Dz. U. z 2022 r. poz. 2123 z </w:t>
      </w:r>
      <w:proofErr w:type="spellStart"/>
      <w:r>
        <w:t>późn</w:t>
      </w:r>
      <w:proofErr w:type="spellEnd"/>
      <w:r>
        <w:t xml:space="preserve">. zm.). </w:t>
      </w:r>
    </w:p>
    <w:p w:rsidR="000B6879" w:rsidRDefault="000B6879" w:rsidP="000B6879">
      <w:pPr>
        <w:spacing w:after="17" w:line="259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lastRenderedPageBreak/>
        <w:t xml:space="preserve">Wartość przedmiotu zamówienia będzie iloczynem podanej przez wykonawcę ofertowej ceny jednostkowej usługi i wskazanej powyżej liczby godzin usług.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>Usługi świadczone będą od poniedziałku do piątku.</w:t>
      </w:r>
      <w:r w:rsidR="00AE714C">
        <w:rPr>
          <w:u w:val="single" w:color="000000"/>
        </w:rPr>
        <w:t>J</w:t>
      </w:r>
      <w:r>
        <w:rPr>
          <w:u w:val="single" w:color="000000"/>
        </w:rPr>
        <w:t>edna godzina u</w:t>
      </w:r>
      <w:r w:rsidR="00AE714C">
        <w:rPr>
          <w:u w:val="single" w:color="000000"/>
        </w:rPr>
        <w:t xml:space="preserve">sług jest równa jednej godzinie </w:t>
      </w:r>
      <w:r>
        <w:rPr>
          <w:u w:val="single" w:color="000000"/>
        </w:rPr>
        <w:t>zegarowej, tj. 60 minut. Do czasu świadczenia usług nie wlicza się czasu dojazdu lub dojścia do mieszkania świadczeniobiorcy.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Wykonawca będzie świadczyć specjalistyczne usługi opiekuńcze na podstawie indywidualnej dokumentacji wydawanej przez OPS zawierającej: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imię i nazwisko klienta,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adres zamieszkania,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rodzaj przyznanych usług,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okres, na jaki przyznano usługi,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wymiar przyznanych usług,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odpłatność za usługi, </w:t>
      </w:r>
    </w:p>
    <w:p w:rsidR="001A7A08" w:rsidRDefault="005229DB" w:rsidP="00E63888">
      <w:pPr>
        <w:numPr>
          <w:ilvl w:val="2"/>
          <w:numId w:val="7"/>
        </w:numPr>
        <w:spacing w:after="0" w:line="240" w:lineRule="auto"/>
        <w:ind w:right="409" w:hanging="235"/>
      </w:pPr>
      <w:r>
        <w:t xml:space="preserve">nr decyzji administracyjnej będącej podstawą przyznania usług.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Ze względu na dobro i potrzeby osób, na rzecz których świadczone są usługi opiekuńcze, specjalistyczne usługi opiekuńcze oraz specjalistyczne usługi opiekuńcze dla osób z zaburzeniami psychicznymi, w wyjątkowych przypadkach Zamawiający dopuszcza możliwość ustnego (np. telefonicznego) i pisemnego (np. e-mailem) poinformowania Wykonawcy o terminie rozpoczęcia lub przerwania realizacji usługi. Każde tego typu zdarzenie wymagać będzie sporządzenia stosownej dokumentacji w formie pisemnej.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Świadczenie usług odbywać się będzie w miejscu zamieszkania świadczeniobiorców na terenie Gminy </w:t>
      </w:r>
      <w:r w:rsidR="00AE714C">
        <w:t>Wieleń</w:t>
      </w:r>
      <w:r>
        <w:t xml:space="preserve"> przez 5 dni w tygodniu od poniedziałku do piątku.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W związku z zapewnieniem bezpieczeństwa wykonania niniejszego zamówienia przez Wykonawcę, Zamawiający będzie przekazywać dane osób korzystających z usług w niezbędnym zakresie, w sposób określony w odrębnej umowie </w:t>
      </w:r>
      <w:proofErr w:type="spellStart"/>
      <w:r>
        <w:t>ws</w:t>
      </w:r>
      <w:proofErr w:type="spellEnd"/>
      <w:r>
        <w:t xml:space="preserve">. </w:t>
      </w:r>
      <w:r w:rsidR="001A422B">
        <w:t>p</w:t>
      </w:r>
      <w:r>
        <w:t xml:space="preserve">owierzenia przetwarzania danych osobowych, w rozumieniu art. 28 ust. 1 i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 U. UE. L. 2016, poz. 119.1).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8" w:hanging="296"/>
      </w:pPr>
      <w:r>
        <w:t>Wykonawca ponosi odpowiedzialność z tytułu przetwarzania danych osobowych wynikających z przepisów prawa, w szczególności Ustawy o ochronie danych osobowych</w:t>
      </w:r>
      <w:r w:rsidR="00E63888">
        <w:t>-</w:t>
      </w:r>
      <w:r>
        <w:t xml:space="preserve"> niezbędnych wymogóww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Wykonawca zamówienia winien: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zapewnić ciągłość </w:t>
      </w:r>
      <w:r w:rsidR="00AE714C">
        <w:t>świadczonych usług od dnia 0</w:t>
      </w:r>
      <w:r w:rsidR="00E63888">
        <w:t>2</w:t>
      </w:r>
      <w:r w:rsidR="00AE714C">
        <w:t>.01.202</w:t>
      </w:r>
      <w:r w:rsidR="000B6879">
        <w:t>6</w:t>
      </w:r>
      <w:r w:rsidR="00AE714C">
        <w:t>r. do 31.12.202</w:t>
      </w:r>
      <w:r w:rsidR="000B6879">
        <w:t>6</w:t>
      </w:r>
      <w:r>
        <w:t xml:space="preserve"> r.,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zatrudnić taką liczbę osób, która zapewni właściwą realizację świadczenia,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kontrolować jakość świadczonych usług w miejscu zamieszkania podopiecznego.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>Do świadczenia specjalistycznych usług opiekuńczych Wykonawca zobowiązany jest zatrudnić osoby niekarane, sprawne fizycznie i intelektualnie, zdolne do wykonywania prac fizycznych, posiadające umiejętność utrzymywania prawidłowych kontaktów interpersonalnych, posiadające odpowiednie kwalifikacje</w:t>
      </w:r>
      <w:r w:rsidR="000B6879">
        <w:t xml:space="preserve"> zgodne z § 3</w:t>
      </w:r>
      <w:r w:rsidR="000B6879" w:rsidRPr="008F272B">
        <w:t>Rozporządzeni</w:t>
      </w:r>
      <w:r w:rsidR="000B6879">
        <w:t>a</w:t>
      </w:r>
      <w:r w:rsidR="000B6879" w:rsidRPr="008F272B">
        <w:t xml:space="preserve"> Ministra Polityki Społecznej z dnia 22 września 2005 r. </w:t>
      </w:r>
      <w:r w:rsidR="000B6879">
        <w:t xml:space="preserve">w </w:t>
      </w:r>
      <w:r w:rsidR="000B6879" w:rsidRPr="008F272B">
        <w:t>sprawie specjalistycznych usług opiekuńczych</w:t>
      </w:r>
      <w:r>
        <w:t xml:space="preserve">. Ponadto osoby, które będą uczestniczyć w wykonywaniu zamówienia zobowiązane będą do przestrzegania następujących zasad: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zachowania tajemnicy służbowej w zakresie wszystkich informacji jakie uzyskają w trakcie pełnienia obowiązków, a w szczególności nie ujawniania osobom trzecim danych personalnych świadczeniobiorców, ich sytuacji osobistej, rodzinnej, zdrowotnej i ekonomicznej,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nie wprowadzania do mieszkania świadczeniobiorcy osób nieupoważnionych oraz własnych zwierząt domowych,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nie mogą obarczać świadczeniobiorców własnymi problemami,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9" w:hanging="362"/>
      </w:pPr>
      <w:r>
        <w:t xml:space="preserve">w kontakcie ze świadczeniobiorcą muszą stosować zwroty grzecznościowe, szanować wolę świadczeniobiorcy w zakresie sposobu wykonywania konkretnych czynności usługowych, z </w:t>
      </w:r>
      <w:r>
        <w:lastRenderedPageBreak/>
        <w:t xml:space="preserve">zachowaniem ogólnie przyjętych norm społecznych oraz wykonywać wszelkie prace z poszanowaniem godności i uczuć świadczeniobiorcy.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Wykonawca zobowiązuje się do umożliwienia bezpośredniej kontroli realizacji usług na żądanie upoważnionej instytucji i Zamawiającego.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dopuszcza wykonanie usług w zakresie przedmiotu zamówienia przez osoby zatrudnione na umowę zlecenie.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8" w:hanging="363"/>
      </w:pPr>
      <w:r>
        <w:t xml:space="preserve">Wykonawca zobowiązuje się  do  złożenia  wykazu  wszystkich  zatrudnionych  pracowników  w terminie 10 dni po podpisaniu umowy. Wykaz winien zawierać: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nazwisko i imię pracownika,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kserokopię zawartej umowy,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dokumenty potwierdzające kwalifikacje,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dokumenty potwierdzające stan zdrowia,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dokumenty potwierdzające niekaralność, </w:t>
      </w:r>
    </w:p>
    <w:p w:rsidR="001A7A08" w:rsidRDefault="005229DB" w:rsidP="00E63888">
      <w:pPr>
        <w:numPr>
          <w:ilvl w:val="1"/>
          <w:numId w:val="6"/>
        </w:numPr>
        <w:spacing w:after="0" w:line="240" w:lineRule="auto"/>
        <w:ind w:right="408" w:hanging="363"/>
      </w:pPr>
      <w:r>
        <w:t xml:space="preserve">zakres obowiązków.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dopuszcza składania ofert częściowych.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dopuszcza składania ofert wariantowych oraz w postaci katalogów elektronicznych.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przewiduje zawierania umowy ramowej.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przewiduje zwrotu kosztów udziału w postępowaniu.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zastrzega, iż o udzielenie zamówienia mogą ubiegać się wyłącznie Wykonawcy wskazani w art.94 </w:t>
      </w:r>
      <w:proofErr w:type="spellStart"/>
      <w:r>
        <w:t>Pzp</w:t>
      </w:r>
      <w:proofErr w:type="spellEnd"/>
      <w:r>
        <w:t xml:space="preserve">. </w:t>
      </w:r>
    </w:p>
    <w:p w:rsidR="001A7A08" w:rsidRDefault="005229DB" w:rsidP="00E63888">
      <w:pPr>
        <w:numPr>
          <w:ilvl w:val="0"/>
          <w:numId w:val="6"/>
        </w:numPr>
        <w:spacing w:after="0" w:line="240" w:lineRule="auto"/>
        <w:ind w:left="580" w:right="409" w:hanging="362"/>
      </w:pPr>
      <w:r>
        <w:t xml:space="preserve">Zamawiający nie zastrzega, iż o udzielenie zamówienia mogą ubiegać się wyłącznie Wykonawcy, którzy spełniają warunki określone w art. 361 </w:t>
      </w:r>
      <w:proofErr w:type="spellStart"/>
      <w:r>
        <w:t>Pzp</w:t>
      </w:r>
      <w:proofErr w:type="spellEnd"/>
      <w:r>
        <w:t xml:space="preserve"> – usługi społeczne. </w:t>
      </w:r>
    </w:p>
    <w:p w:rsidR="001A7A08" w:rsidRDefault="001A7A08">
      <w:pPr>
        <w:spacing w:after="50" w:line="259" w:lineRule="auto"/>
        <w:ind w:left="0" w:firstLine="0"/>
        <w:jc w:val="left"/>
      </w:pPr>
    </w:p>
    <w:p w:rsidR="001A7A08" w:rsidRDefault="005229DB">
      <w:pPr>
        <w:pStyle w:val="Nagwek2"/>
        <w:ind w:left="410" w:right="418"/>
      </w:pPr>
      <w:r>
        <w:t xml:space="preserve">V. PODWYKONAWSTWO </w:t>
      </w:r>
    </w:p>
    <w:p w:rsidR="001A7A08" w:rsidRDefault="001A7A08">
      <w:pPr>
        <w:spacing w:after="41" w:line="259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8"/>
        </w:numPr>
        <w:spacing w:after="0" w:line="240" w:lineRule="auto"/>
        <w:ind w:right="408" w:hanging="363"/>
      </w:pPr>
      <w:r>
        <w:t xml:space="preserve">Wykonawca może powierzyć wykonanie części zamówienia podwykonawcy. </w:t>
      </w:r>
    </w:p>
    <w:p w:rsidR="001A7A08" w:rsidRDefault="005229DB" w:rsidP="00E63888">
      <w:pPr>
        <w:numPr>
          <w:ilvl w:val="0"/>
          <w:numId w:val="8"/>
        </w:numPr>
        <w:spacing w:after="0" w:line="240" w:lineRule="auto"/>
        <w:ind w:right="408" w:hanging="363"/>
      </w:pPr>
      <w:r>
        <w:t xml:space="preserve">Zamawiający nie zastrzega obowiązku osobistego wykonania przez Wykonawcę kluczowych części zamówienia. </w:t>
      </w:r>
    </w:p>
    <w:p w:rsidR="001A7A08" w:rsidRDefault="005229DB" w:rsidP="00E63888">
      <w:pPr>
        <w:numPr>
          <w:ilvl w:val="0"/>
          <w:numId w:val="8"/>
        </w:numPr>
        <w:spacing w:after="0" w:line="240" w:lineRule="auto"/>
        <w:ind w:right="408" w:hanging="363"/>
      </w:pPr>
      <w:r>
        <w:t xml:space="preserve">Zamawiający wymaga, aby w przypadku powierzenia części zamówienia podwykonawcom, Wykonawca wskazał w ofercie części zamówienia, których wykonanie zamierza powierzyć podwykonawcom oraz podał (o ile są mu wiadome na tym etapie) nazwy (firmy) tych podwykonawców. </w:t>
      </w:r>
    </w:p>
    <w:p w:rsidR="001A7A08" w:rsidRDefault="005229DB" w:rsidP="00E63888">
      <w:pPr>
        <w:numPr>
          <w:ilvl w:val="0"/>
          <w:numId w:val="8"/>
        </w:numPr>
        <w:spacing w:after="0" w:line="240" w:lineRule="auto"/>
        <w:ind w:right="408" w:hanging="363"/>
      </w:pPr>
      <w:r>
        <w:t xml:space="preserve">Powierzenie wykonania części zamówienia podwykonawcom nie zwalnia Wykonawcy z odpowiedzialności za należyte wykonanie tego zamówienia. </w:t>
      </w:r>
    </w:p>
    <w:p w:rsidR="001A7A08" w:rsidRDefault="005229DB" w:rsidP="00E63888">
      <w:pPr>
        <w:numPr>
          <w:ilvl w:val="0"/>
          <w:numId w:val="8"/>
        </w:numPr>
        <w:spacing w:after="0" w:line="240" w:lineRule="auto"/>
        <w:ind w:right="408" w:hanging="363"/>
      </w:pPr>
      <w: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:rsidR="001A7A08" w:rsidRDefault="001A7A08">
      <w:pPr>
        <w:spacing w:after="2" w:line="259" w:lineRule="auto"/>
        <w:ind w:left="0" w:firstLine="0"/>
        <w:jc w:val="left"/>
      </w:pPr>
    </w:p>
    <w:p w:rsidR="001A7A08" w:rsidRDefault="005229DB">
      <w:pPr>
        <w:pStyle w:val="Nagwek2"/>
        <w:spacing w:after="0" w:line="260" w:lineRule="auto"/>
        <w:ind w:left="410"/>
        <w:jc w:val="left"/>
      </w:pPr>
      <w:r>
        <w:t xml:space="preserve">VI. TERMIN WYKONANIA ZAMÓWIENIA </w:t>
      </w:r>
    </w:p>
    <w:p w:rsidR="001A7A08" w:rsidRDefault="001A7A08">
      <w:pPr>
        <w:spacing w:after="39" w:line="259" w:lineRule="auto"/>
        <w:ind w:left="0" w:firstLine="0"/>
        <w:jc w:val="left"/>
      </w:pPr>
    </w:p>
    <w:p w:rsidR="001A7A08" w:rsidRDefault="005229DB" w:rsidP="00E63888">
      <w:pPr>
        <w:spacing w:after="0" w:line="240" w:lineRule="auto"/>
        <w:ind w:left="414" w:right="408" w:hanging="11"/>
      </w:pPr>
      <w:r>
        <w:t xml:space="preserve">Wykonawca jest zobowiązany wykonać zamówienie w terminie </w:t>
      </w:r>
      <w:r w:rsidR="00FC33B5">
        <w:t>12</w:t>
      </w:r>
      <w:r>
        <w:t xml:space="preserve"> miesięcy tj. od </w:t>
      </w:r>
      <w:r w:rsidR="00FC33B5">
        <w:t>02 stycznia  202</w:t>
      </w:r>
      <w:r w:rsidR="000B6879">
        <w:t>6</w:t>
      </w:r>
      <w:r w:rsidR="00FC33B5">
        <w:t>r. do 31 grudnia 202</w:t>
      </w:r>
      <w:r w:rsidR="000B6879">
        <w:t>6</w:t>
      </w:r>
      <w:r>
        <w:t xml:space="preserve">r. </w:t>
      </w:r>
    </w:p>
    <w:p w:rsidR="001A7A08" w:rsidRDefault="001A7A08">
      <w:pPr>
        <w:spacing w:after="0" w:line="259" w:lineRule="auto"/>
        <w:ind w:left="0" w:firstLine="0"/>
        <w:jc w:val="left"/>
      </w:pPr>
    </w:p>
    <w:tbl>
      <w:tblPr>
        <w:tblStyle w:val="TableGrid"/>
        <w:tblW w:w="9130" w:type="dxa"/>
        <w:tblInd w:w="386" w:type="dxa"/>
        <w:tblCellMar>
          <w:top w:w="55" w:type="dxa"/>
          <w:right w:w="115" w:type="dxa"/>
        </w:tblCellMar>
        <w:tblLook w:val="04A0"/>
      </w:tblPr>
      <w:tblGrid>
        <w:gridCol w:w="596"/>
        <w:gridCol w:w="8534"/>
      </w:tblGrid>
      <w:tr w:rsidR="001A7A08">
        <w:trPr>
          <w:trHeight w:val="306"/>
        </w:trPr>
        <w:tc>
          <w:tcPr>
            <w:tcW w:w="59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29" w:firstLine="0"/>
              <w:jc w:val="left"/>
            </w:pPr>
            <w:r>
              <w:t xml:space="preserve">VII. </w:t>
            </w:r>
          </w:p>
        </w:tc>
        <w:tc>
          <w:tcPr>
            <w:tcW w:w="8533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0" w:firstLine="0"/>
              <w:jc w:val="left"/>
            </w:pPr>
            <w:r>
              <w:t xml:space="preserve">WARUNKI UDZIAŁU W POSTĘPOWANIU </w:t>
            </w:r>
          </w:p>
        </w:tc>
      </w:tr>
    </w:tbl>
    <w:p w:rsidR="001A7A08" w:rsidRDefault="001A7A08">
      <w:pPr>
        <w:spacing w:after="41" w:line="259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9"/>
        </w:numPr>
        <w:spacing w:after="0" w:line="240" w:lineRule="auto"/>
        <w:ind w:left="700" w:right="409" w:hanging="362"/>
      </w:pPr>
      <w:r>
        <w:t xml:space="preserve">O udzielenie zamówienia mogą ubiegać się Wykonawcy, którzy nie podlegają wykluczeniu na zasadach określonych w Rozdziale VIII SWZ, oraz spełniają określone przez Zamawiającego warunki udziału w postępowaniu. </w:t>
      </w:r>
    </w:p>
    <w:p w:rsidR="001A7A08" w:rsidRDefault="005229DB" w:rsidP="00E63888">
      <w:pPr>
        <w:numPr>
          <w:ilvl w:val="0"/>
          <w:numId w:val="9"/>
        </w:numPr>
        <w:spacing w:after="0" w:line="240" w:lineRule="auto"/>
        <w:ind w:left="700" w:right="409" w:hanging="362"/>
      </w:pPr>
      <w:r>
        <w:t xml:space="preserve">O udzielenie zamówienia mogą ubiegać się Wykonawcy, którzy spełniają warunki dotyczące: </w:t>
      </w:r>
    </w:p>
    <w:p w:rsidR="001A7A08" w:rsidRDefault="005229DB" w:rsidP="00E63888">
      <w:pPr>
        <w:numPr>
          <w:ilvl w:val="1"/>
          <w:numId w:val="9"/>
        </w:numPr>
        <w:spacing w:after="0" w:line="240" w:lineRule="auto"/>
        <w:ind w:left="1420" w:right="429" w:hanging="362"/>
      </w:pPr>
      <w:r>
        <w:t xml:space="preserve">zdolności do występowania w obrocie gospodarczym: </w:t>
      </w:r>
    </w:p>
    <w:p w:rsidR="001A7A08" w:rsidRDefault="005229DB" w:rsidP="00E63888">
      <w:pPr>
        <w:spacing w:after="0" w:line="240" w:lineRule="auto"/>
        <w:ind w:left="1428" w:right="409"/>
      </w:pPr>
      <w:r>
        <w:t xml:space="preserve">Zamawiający nie stawia warunku w powyższym zakresie. </w:t>
      </w:r>
    </w:p>
    <w:p w:rsidR="001A7A08" w:rsidRDefault="005229DB" w:rsidP="00E63888">
      <w:pPr>
        <w:numPr>
          <w:ilvl w:val="1"/>
          <w:numId w:val="9"/>
        </w:numPr>
        <w:spacing w:after="0" w:line="240" w:lineRule="auto"/>
        <w:ind w:left="1420" w:right="429" w:hanging="362"/>
      </w:pPr>
      <w:r>
        <w:lastRenderedPageBreak/>
        <w:t xml:space="preserve">uprawnień do prowadzenia określonej działalności gospodarczej lub zawodowej, o ile wynika to z odrębnych przepisów: </w:t>
      </w:r>
    </w:p>
    <w:p w:rsidR="0019044E" w:rsidRDefault="005229DB" w:rsidP="00E63888">
      <w:pPr>
        <w:spacing w:after="0" w:line="240" w:lineRule="auto"/>
        <w:ind w:left="1056" w:right="3223" w:firstLine="362"/>
      </w:pPr>
      <w:r>
        <w:t xml:space="preserve">Zamawiający nie stawia warunku w powyższym zakresie. </w:t>
      </w:r>
    </w:p>
    <w:p w:rsidR="001A7A08" w:rsidRDefault="005229DB" w:rsidP="00E63888">
      <w:pPr>
        <w:spacing w:after="0" w:line="240" w:lineRule="auto"/>
        <w:ind w:left="1056" w:right="3223" w:firstLine="78"/>
      </w:pPr>
      <w:r>
        <w:t xml:space="preserve">3) sytuacji ekonomicznej lub finansowej: </w:t>
      </w:r>
    </w:p>
    <w:p w:rsidR="001A7A08" w:rsidRDefault="005229DB" w:rsidP="00E63888">
      <w:pPr>
        <w:spacing w:after="0" w:line="240" w:lineRule="auto"/>
        <w:ind w:left="1428" w:right="409"/>
      </w:pPr>
      <w:r>
        <w:t xml:space="preserve">Zamawiający nie stawia warunku w powyższym zakresie. </w:t>
      </w:r>
    </w:p>
    <w:p w:rsidR="001A7A08" w:rsidRDefault="005229DB" w:rsidP="00E63888">
      <w:pPr>
        <w:spacing w:after="0" w:line="240" w:lineRule="auto"/>
        <w:ind w:left="1066" w:right="429"/>
      </w:pPr>
      <w:r>
        <w:t xml:space="preserve">4) zdolności technicznej lub zawodowej: </w:t>
      </w:r>
    </w:p>
    <w:p w:rsidR="001A7A08" w:rsidRDefault="005229DB" w:rsidP="00E63888">
      <w:pPr>
        <w:spacing w:after="0" w:line="240" w:lineRule="auto"/>
        <w:ind w:left="1428" w:right="409"/>
      </w:pPr>
      <w:r>
        <w:t xml:space="preserve">Zamawiający wymaga przedstawienia wykazu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do dysponowania tymi osobami. </w:t>
      </w:r>
    </w:p>
    <w:p w:rsidR="001A7A08" w:rsidRDefault="005229DB" w:rsidP="00E63888">
      <w:pPr>
        <w:spacing w:after="0" w:line="240" w:lineRule="auto"/>
        <w:ind w:left="1428" w:right="409"/>
      </w:pPr>
      <w:r>
        <w:t xml:space="preserve">Zamawiający uzna warunek za spełniony jeżeli wykonawca będzie dysponował minimum 5 osobami, które będą uczestniczyć w wykonywaniu zamówienia w zakresie specjalistycznych usług opiekuńczych dla osób z zaburzeniami psychicznymi i </w:t>
      </w:r>
      <w:r w:rsidR="002C6704">
        <w:t xml:space="preserve">osoby te </w:t>
      </w:r>
      <w:r>
        <w:t xml:space="preserve">posiadają, w celu wykonania zamówienia, niezbędne kwalifikacje zawodowe określone Rozporządzeniem Ministra Polityki Społecznej z dnia 22 września 2005 r. w sprawie specjalistycznych usług opiekuńczych (Dz. U. z 2005 r., nr 189, poz. 1598). </w:t>
      </w:r>
    </w:p>
    <w:p w:rsidR="001A7A08" w:rsidRDefault="005229DB" w:rsidP="00E63888">
      <w:pPr>
        <w:numPr>
          <w:ilvl w:val="0"/>
          <w:numId w:val="9"/>
        </w:numPr>
        <w:spacing w:after="0" w:line="240" w:lineRule="auto"/>
        <w:ind w:left="700" w:right="409" w:hanging="362"/>
      </w:pPr>
      <w:r>
        <w:t xml:space="preserve"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 </w:t>
      </w:r>
    </w:p>
    <w:p w:rsidR="001A7A08" w:rsidRDefault="001A7A08">
      <w:pPr>
        <w:spacing w:after="0" w:line="259" w:lineRule="auto"/>
        <w:ind w:left="0" w:firstLine="0"/>
        <w:jc w:val="left"/>
      </w:pPr>
    </w:p>
    <w:tbl>
      <w:tblPr>
        <w:tblStyle w:val="TableGrid"/>
        <w:tblW w:w="9130" w:type="dxa"/>
        <w:tblInd w:w="386" w:type="dxa"/>
        <w:tblCellMar>
          <w:top w:w="48" w:type="dxa"/>
          <w:right w:w="115" w:type="dxa"/>
        </w:tblCellMar>
        <w:tblLook w:val="04A0"/>
      </w:tblPr>
      <w:tblGrid>
        <w:gridCol w:w="594"/>
        <w:gridCol w:w="8536"/>
      </w:tblGrid>
      <w:tr w:rsidR="001A7A08">
        <w:trPr>
          <w:trHeight w:val="301"/>
        </w:trPr>
        <w:tc>
          <w:tcPr>
            <w:tcW w:w="594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29" w:firstLine="0"/>
              <w:jc w:val="left"/>
            </w:pPr>
            <w:r>
              <w:t xml:space="preserve">VIII. </w:t>
            </w:r>
          </w:p>
        </w:tc>
        <w:tc>
          <w:tcPr>
            <w:tcW w:w="8535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0" w:firstLine="0"/>
              <w:jc w:val="left"/>
            </w:pPr>
            <w:r>
              <w:t xml:space="preserve">PODSTAWY WYKLUCZENIA Z POSTĘPOWANIA </w:t>
            </w:r>
          </w:p>
        </w:tc>
      </w:tr>
    </w:tbl>
    <w:p w:rsidR="001A7A08" w:rsidRDefault="001A7A08">
      <w:pPr>
        <w:spacing w:after="36" w:line="259" w:lineRule="auto"/>
        <w:ind w:left="0" w:firstLine="0"/>
        <w:jc w:val="left"/>
      </w:pPr>
    </w:p>
    <w:p w:rsidR="001A7A08" w:rsidRDefault="005229DB" w:rsidP="00E63888">
      <w:pPr>
        <w:numPr>
          <w:ilvl w:val="0"/>
          <w:numId w:val="10"/>
        </w:numPr>
        <w:spacing w:after="0" w:line="240" w:lineRule="auto"/>
        <w:ind w:right="409" w:hanging="286"/>
      </w:pPr>
      <w:r>
        <w:t xml:space="preserve">Z postępowania o udzielenie zamówienia wyklucza się Wykonawców, w stosunku do których zachodzi którakolwiek z okoliczności wskazanych w art. 108 ust. 1 ustawy </w:t>
      </w:r>
      <w:proofErr w:type="spellStart"/>
      <w:r>
        <w:t>Pzp</w:t>
      </w:r>
      <w:proofErr w:type="spellEnd"/>
      <w:r>
        <w:t xml:space="preserve">; </w:t>
      </w:r>
    </w:p>
    <w:p w:rsidR="001A7A08" w:rsidRDefault="005229DB" w:rsidP="00E63888">
      <w:pPr>
        <w:spacing w:after="0" w:line="240" w:lineRule="auto"/>
        <w:ind w:left="1066" w:right="409"/>
      </w:pPr>
      <w:r>
        <w:t xml:space="preserve">1) będącego osobą fizyczną, którego prawomocnie skazano za przestępstwo: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udziału w zorganizowanej grupie przestępczej albo związku mającym na celu popełnienie przestępstwa lub przestępstwa skarbowego, o którym mowa w art. 258 </w:t>
      </w:r>
    </w:p>
    <w:p w:rsidR="001A7A08" w:rsidRDefault="005229DB" w:rsidP="00E63888">
      <w:pPr>
        <w:spacing w:after="0" w:line="240" w:lineRule="auto"/>
        <w:ind w:left="1788" w:right="409"/>
      </w:pPr>
      <w:r>
        <w:t xml:space="preserve">Kodeksu karnego,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handlu ludźmi, o którym mowa w art. 189a Kodeksu karnego,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o którym mowa w art. 228-230a, art. 250a Kodeksu karnego lub w art. 46 lub art. 48 ustawy z dnia 25 czerwca 2010 r. o sporcie,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finansowania przestępstwa o charakterze terrorystycznym, o którym mowa w art. 165a Kodeksu karnego, lub przestępstwo udaremnienia lub utrudniania stwierdzenia przestępstwa pochodzenia pieniędzy lub ukrywania ich pochodzenia, o którym mowa w art. 299 Kodeksu karnego,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o charakterze terrorystycznym, o którym mowa w art. 115 § 20 Kodeksu karnego, lub mające na celu popełnienie tego przestępstwa,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8" w:right="409" w:hanging="362"/>
      </w:pPr>
      <w:r>
        <w:t xml:space="preserve">powierzenia wykonywania pracy małoletniemu cudzoziemcowi, o którym mowa w art.9 ust. 2 ustawy z dnia 15 czerwca 2012 r. o skutkach powierzania wykonywania pracy cudzoziemcom przebywającym wbrew przepisom na terytorium Rzeczypospolitej Polskiej (Dz. U. poz. 769 oraz z 2020 r. poz. 2023),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przeciwko obrotowi gospodarczemu, o którym mowa w art. 296-307 Kodeksu karnego, przestępstwo oszustwa, o którym mowa w art. 286 Kodeksu karnego, przestępstwo przeciwko wiarygodności dokumentów, o których mowa w art. 270-277d Kodeksu karnego, lub przestępstwo skarbowe, </w:t>
      </w:r>
    </w:p>
    <w:p w:rsidR="001A7A08" w:rsidRDefault="005229DB" w:rsidP="00E63888">
      <w:pPr>
        <w:numPr>
          <w:ilvl w:val="2"/>
          <w:numId w:val="11"/>
        </w:numPr>
        <w:spacing w:after="0" w:line="240" w:lineRule="auto"/>
        <w:ind w:left="1780" w:right="409" w:hanging="362"/>
      </w:pPr>
      <w:r>
        <w:t xml:space="preserve">o którym mowa w art. 9 ust. 1 i 3 lub art. 10 ustawy z dnia 15 czerwca 2012 r. o skutkach powierzenia wykonywania pracy cudzoziemcom przebywającym wbrew przepisom na terytorium Rzeczypospolitej Polskiej – lub za odpowiedni czyn zabroniony określony w przepisach prawa obcego; </w:t>
      </w:r>
    </w:p>
    <w:p w:rsidR="001A7A08" w:rsidRDefault="005229DB" w:rsidP="00E63888">
      <w:pPr>
        <w:numPr>
          <w:ilvl w:val="2"/>
          <w:numId w:val="12"/>
        </w:numPr>
        <w:spacing w:after="0" w:line="240" w:lineRule="auto"/>
        <w:ind w:left="1420" w:right="409" w:hanging="362"/>
      </w:pPr>
      <w:r>
        <w:t xml:space="preserve">jeżeli urzędującego członka jego organu zarządzającego lub nadzorczego, wspólnika spółki w spółce jawnej lub partnerskiej albo komplementariusza w spółce komandytowej lub </w:t>
      </w:r>
      <w:r>
        <w:lastRenderedPageBreak/>
        <w:t xml:space="preserve">komandytowo-akcyjnej lub prokurenta prawomocnie skazano za przestępstwo, o którym mowa w pkt 1; </w:t>
      </w:r>
    </w:p>
    <w:p w:rsidR="001A7A08" w:rsidRDefault="005229DB" w:rsidP="00E63888">
      <w:pPr>
        <w:numPr>
          <w:ilvl w:val="2"/>
          <w:numId w:val="12"/>
        </w:numPr>
        <w:spacing w:after="0" w:line="240" w:lineRule="auto"/>
        <w:ind w:left="1420" w:right="409" w:hanging="362"/>
      </w:pPr>
      <w: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1A7A08" w:rsidRDefault="005229DB" w:rsidP="00E63888">
      <w:pPr>
        <w:numPr>
          <w:ilvl w:val="2"/>
          <w:numId w:val="12"/>
        </w:numPr>
        <w:spacing w:after="0" w:line="240" w:lineRule="auto"/>
        <w:ind w:left="1420" w:right="409" w:hanging="362"/>
      </w:pPr>
      <w:r>
        <w:t xml:space="preserve">wobec którego prawomocnie orzeczono zakaz ubiegania się o zamówienie publiczne; </w:t>
      </w:r>
    </w:p>
    <w:p w:rsidR="001A7A08" w:rsidRDefault="005229DB" w:rsidP="00E63888">
      <w:pPr>
        <w:numPr>
          <w:ilvl w:val="2"/>
          <w:numId w:val="12"/>
        </w:numPr>
        <w:spacing w:after="0" w:line="240" w:lineRule="auto"/>
        <w:ind w:left="1420" w:right="409" w:hanging="362"/>
      </w:pPr>
      <w: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1A7A08" w:rsidRDefault="005229DB" w:rsidP="00E63888">
      <w:pPr>
        <w:numPr>
          <w:ilvl w:val="2"/>
          <w:numId w:val="12"/>
        </w:numPr>
        <w:spacing w:after="0" w:line="240" w:lineRule="auto"/>
        <w:ind w:left="1420" w:right="409" w:hanging="362"/>
      </w:pPr>
      <w:r>
        <w:t xml:space="preserve">jeżeli, w przypadkach, o których mowa w art. 85 ust. 1, doszło do zakłócenia konkurencji </w:t>
      </w:r>
    </w:p>
    <w:p w:rsidR="001A7A08" w:rsidRDefault="005229DB" w:rsidP="009D2A50">
      <w:pPr>
        <w:spacing w:after="0" w:line="240" w:lineRule="auto"/>
        <w:ind w:left="1428" w:right="287"/>
      </w:pPr>
      <w:r>
        <w:t xml:space="preserve">wynikającego z wcześniejszego zaangażowania tego Wykonawcy lub podmiotu, który należy z Wykonawcą do tej samej grupy kapitałowej w rozumieniu ustawy z dnia 16 lutego 2007 r. o ochronie konkurencji i konsumentów, chyba że spowodowane tym zakłócenie może być wyeliminowane w inny sposób niż przez wykluczenie Wykonawcy z udziału w postępowaniu o udzielenie zamówienia. </w:t>
      </w:r>
    </w:p>
    <w:p w:rsidR="001A7A08" w:rsidRDefault="005229DB" w:rsidP="00E63888">
      <w:pPr>
        <w:tabs>
          <w:tab w:val="center" w:pos="3564"/>
          <w:tab w:val="center" w:pos="6000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u w:val="single" w:color="000000"/>
        </w:rPr>
        <w:t xml:space="preserve">oraz wskazanych w art. 109 ust. 1 </w:t>
      </w:r>
      <w:proofErr w:type="spellStart"/>
      <w:r>
        <w:rPr>
          <w:u w:val="single" w:color="000000"/>
        </w:rPr>
        <w:t>pkt</w:t>
      </w:r>
      <w:proofErr w:type="spellEnd"/>
      <w:r>
        <w:rPr>
          <w:u w:val="single" w:color="000000"/>
        </w:rPr>
        <w:t xml:space="preserve"> 4 ustawy </w:t>
      </w:r>
      <w:proofErr w:type="spellStart"/>
      <w:r>
        <w:rPr>
          <w:u w:val="single" w:color="000000"/>
        </w:rPr>
        <w:t>Pzp</w:t>
      </w:r>
      <w:proofErr w:type="spellEnd"/>
      <w:r>
        <w:rPr>
          <w:u w:val="single" w:color="000000"/>
        </w:rPr>
        <w:t>, tj.:</w:t>
      </w:r>
    </w:p>
    <w:p w:rsidR="001A7A08" w:rsidRDefault="005229DB" w:rsidP="00E63888">
      <w:pPr>
        <w:spacing w:after="0" w:line="240" w:lineRule="auto"/>
        <w:ind w:left="1702" w:right="409" w:hanging="348"/>
      </w:pPr>
      <w:r>
        <w:t xml:space="preserve">a)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:rsidR="001A7A08" w:rsidRDefault="005229DB" w:rsidP="00E63888">
      <w:pPr>
        <w:numPr>
          <w:ilvl w:val="0"/>
          <w:numId w:val="10"/>
        </w:numPr>
        <w:spacing w:after="0" w:line="240" w:lineRule="auto"/>
        <w:ind w:right="409" w:hanging="286"/>
      </w:pPr>
      <w:r>
        <w:t xml:space="preserve">Na podstawie art.7 ust.1 ustawy z dnia 13 kwietnia 2022r.o szczególnych rozwiązaniach w zakresie przeciwdziałania wspieraniu agresji na Ukrainę oraz służących ochronie bezpieczeństwa narodowego (Dz. U. 2022r., poz.835) z postępowania o udzielenie zamówienia wyklucza się: </w:t>
      </w:r>
    </w:p>
    <w:p w:rsidR="001A7A08" w:rsidRDefault="005229DB" w:rsidP="00E63888">
      <w:pPr>
        <w:numPr>
          <w:ilvl w:val="1"/>
          <w:numId w:val="10"/>
        </w:numPr>
        <w:spacing w:after="0" w:line="240" w:lineRule="auto"/>
        <w:ind w:right="409" w:hanging="360"/>
      </w:pPr>
      <w: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art.1 pkt 3; </w:t>
      </w:r>
    </w:p>
    <w:p w:rsidR="001A7A08" w:rsidRDefault="005229DB" w:rsidP="00E63888">
      <w:pPr>
        <w:numPr>
          <w:ilvl w:val="1"/>
          <w:numId w:val="10"/>
        </w:numPr>
        <w:spacing w:after="0" w:line="240" w:lineRule="auto"/>
        <w:ind w:right="409" w:hanging="360"/>
      </w:pPr>
      <w:r>
        <w:t xml:space="preserve">wykonawcę oraz uczestnika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1A7A08" w:rsidRDefault="005229DB" w:rsidP="00E63888">
      <w:pPr>
        <w:numPr>
          <w:ilvl w:val="1"/>
          <w:numId w:val="10"/>
        </w:numPr>
        <w:spacing w:after="0" w:line="240" w:lineRule="auto"/>
        <w:ind w:right="409" w:hanging="360"/>
      </w:pPr>
      <w: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</w:t>
      </w:r>
    </w:p>
    <w:p w:rsidR="001A7A08" w:rsidRDefault="005229DB" w:rsidP="00E63888">
      <w:pPr>
        <w:spacing w:after="0" w:line="240" w:lineRule="auto"/>
        <w:ind w:left="1068" w:right="409"/>
      </w:pPr>
      <w:r>
        <w:t xml:space="preserve">24 lutego 2022 r., o ile został wpisany na listę na podstawie decyzji w sprawie wpisu na listę rozstrzygającej o zastosowaniu środka, o którym mowa w art. 1 pkt 3. </w:t>
      </w:r>
    </w:p>
    <w:p w:rsidR="001A7A08" w:rsidRDefault="005229DB" w:rsidP="00E63888">
      <w:pPr>
        <w:numPr>
          <w:ilvl w:val="0"/>
          <w:numId w:val="10"/>
        </w:numPr>
        <w:spacing w:after="0" w:line="240" w:lineRule="auto"/>
        <w:ind w:right="409" w:hanging="286"/>
      </w:pPr>
      <w:r>
        <w:t xml:space="preserve">Wykluczenie Wykonawcy następuje zgodnie z art. 111 ustawy </w:t>
      </w:r>
      <w:proofErr w:type="spellStart"/>
      <w:r>
        <w:t>Pzp</w:t>
      </w:r>
      <w:proofErr w:type="spellEnd"/>
      <w:r>
        <w:t xml:space="preserve">. 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0B6879" w:rsidRDefault="000B6879">
      <w:pPr>
        <w:spacing w:after="0" w:line="259" w:lineRule="auto"/>
        <w:ind w:left="0" w:firstLine="0"/>
        <w:jc w:val="left"/>
      </w:pPr>
    </w:p>
    <w:p w:rsidR="000B6879" w:rsidRDefault="000B6879">
      <w:pPr>
        <w:spacing w:after="0" w:line="259" w:lineRule="auto"/>
        <w:ind w:left="0" w:firstLine="0"/>
        <w:jc w:val="left"/>
      </w:pPr>
    </w:p>
    <w:p w:rsidR="000B6879" w:rsidRDefault="000B6879">
      <w:pPr>
        <w:spacing w:after="0" w:line="259" w:lineRule="auto"/>
        <w:ind w:left="0" w:firstLine="0"/>
        <w:jc w:val="left"/>
      </w:pPr>
    </w:p>
    <w:p w:rsidR="001A7A08" w:rsidRDefault="005229DB">
      <w:pPr>
        <w:pStyle w:val="Nagwek2"/>
        <w:ind w:left="708" w:right="418"/>
      </w:pPr>
      <w:r>
        <w:lastRenderedPageBreak/>
        <w:t xml:space="preserve">IX. </w:t>
      </w:r>
      <w:r w:rsidR="009D2A50">
        <w:t xml:space="preserve">DOKUMENTY JAKIE </w:t>
      </w:r>
      <w:r>
        <w:t xml:space="preserve">ZOBOWIĄZANI SĄ DOSTARCZYĆ WYKONAWCY W CELU POTWIERDZENIA SPEŁNIANIA WARUNKÓW UDZIAŁU W POSTĘPOWANIU ORAZ WYKAZANIA BRAKU PODSTAW WYKLUCZENIA (PODMIOTOWE ŚRODKI DOWODOWE) </w:t>
      </w:r>
    </w:p>
    <w:p w:rsidR="001A7A08" w:rsidRDefault="001A7A08">
      <w:pPr>
        <w:spacing w:after="41" w:line="259" w:lineRule="auto"/>
        <w:ind w:left="0" w:firstLine="0"/>
        <w:jc w:val="left"/>
      </w:pP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Do oferty Wykonawca zobowiązany jest dołączyć aktualne na dzień składania ofert oświadczenie o niepodleganiu wykluczeniu oraz o spełnianiu warunków udziału w postępowaniu zgodnie z Załącznikiem nr 4 do SWZ. W celu potwierdzenia braku podstaw wykluczenia wykonawcy z udziału w postępowaniu na podstawie art.7 ust.1 ustawy z dnia 13 kwietnia 2022r. o szczególnych rozwiązaniach w zakresie przeciwdziałania wspieraniu agresji na Ukrainę oraz służących ochronie bezpieczeństwa narodowego (Dz.U.2023.1497 </w:t>
      </w:r>
      <w:proofErr w:type="spellStart"/>
      <w:r>
        <w:t>t.j</w:t>
      </w:r>
      <w:proofErr w:type="spellEnd"/>
      <w:r>
        <w:t>.) Zamawiający żąda oświadczenia Wykonawcy</w:t>
      </w:r>
      <w:r w:rsidR="009D2A50">
        <w:t>.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Informacje zawarte w oświadczeniach, o których mowa w ust. 1 stanowią wstępne potwierdzenie, że Wykonawca nie podlega wykluczeniu oraz spełnia warunki udziału w postępowaniu. 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 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Podmiotowe środki dowodowe wymagane od wykonawcy obejmują: </w:t>
      </w:r>
    </w:p>
    <w:p w:rsidR="009D2A50" w:rsidRDefault="005229DB" w:rsidP="002C6704">
      <w:pPr>
        <w:numPr>
          <w:ilvl w:val="1"/>
          <w:numId w:val="13"/>
        </w:numPr>
        <w:spacing w:after="0" w:line="240" w:lineRule="auto"/>
        <w:ind w:left="1276" w:right="409" w:hanging="283"/>
      </w:pPr>
      <w:r>
        <w:t xml:space="preserve">oświadczenie wykonawcy, w zakresie art. 108 ust. 1 pkt 5 ustawy, o braku przynależnoścido tej samej grupy kapitałowej w rozumieniu ustawy z dnia 16 lutego 2007 r. o ochronie konkurencji i konsumentów (Dz.U.2023.1689 </w:t>
      </w:r>
      <w:proofErr w:type="spellStart"/>
      <w:r>
        <w:t>t.j</w:t>
      </w:r>
      <w:proofErr w:type="spellEnd"/>
      <w:r>
        <w:t>.), z innym wykonawcą, który złożył odrębną ofertę, albo oświadczenia o przynależności do tej samej grupy kapitałowej wraz z dokumentami lub informacjami potwierdzającymi przygotowanie oferty niezależnie od innego wykonawcy należącego do tej samej grupy kapitałowej</w:t>
      </w:r>
      <w:r w:rsidR="009D2A50">
        <w:t>-</w:t>
      </w:r>
      <w:r>
        <w:t xml:space="preserve"> Załącznik nr 3 do SWZ; </w:t>
      </w:r>
    </w:p>
    <w:p w:rsidR="001A7A08" w:rsidRDefault="005229DB" w:rsidP="009D2A50">
      <w:pPr>
        <w:spacing w:after="0" w:line="240" w:lineRule="auto"/>
        <w:ind w:left="1056" w:right="409" w:hanging="63"/>
      </w:pPr>
      <w:r>
        <w:t xml:space="preserve">2) wykaz osób skierowanych do realizacji usług. 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Zamawiający nie wzywa do złożenia podmiotowych środków dowodowych, jeżeli: </w:t>
      </w:r>
    </w:p>
    <w:p w:rsidR="001A7A08" w:rsidRDefault="005229DB" w:rsidP="009D2A50">
      <w:pPr>
        <w:numPr>
          <w:ilvl w:val="1"/>
          <w:numId w:val="13"/>
        </w:numPr>
        <w:spacing w:after="0" w:line="240" w:lineRule="auto"/>
        <w:ind w:right="409" w:hanging="360"/>
      </w:pPr>
      <w:r>
        <w:t>może je uzyskać za pomocą bezpłatnych i ogólnodostępnych baz danych, w szczególności rejestrów publicznych w rozumieniu ustawy z dnia 17 lutego 2005 r. o informatyzacji działalności podmiotów realizujących zadania publiczne</w:t>
      </w:r>
      <w:r w:rsidRPr="00D1459B">
        <w:t xml:space="preserve">, o ile Wykonawca wskazał woświadczeniu, o którym mowa w art. 125 ust. 1 ustawy </w:t>
      </w:r>
      <w:proofErr w:type="spellStart"/>
      <w:r w:rsidRPr="00D1459B">
        <w:t>Pzp</w:t>
      </w:r>
      <w:proofErr w:type="spellEnd"/>
      <w:r w:rsidRPr="00D1459B">
        <w:t xml:space="preserve"> dane umożliwiające dostęp do tych środków</w:t>
      </w:r>
      <w:r>
        <w:rPr>
          <w:u w:val="single" w:color="000000"/>
        </w:rPr>
        <w:t>;</w:t>
      </w:r>
    </w:p>
    <w:p w:rsidR="001A7A08" w:rsidRDefault="005229DB" w:rsidP="009D2A50">
      <w:pPr>
        <w:numPr>
          <w:ilvl w:val="1"/>
          <w:numId w:val="13"/>
        </w:numPr>
        <w:spacing w:after="0" w:line="240" w:lineRule="auto"/>
        <w:ind w:right="409" w:hanging="360"/>
      </w:pPr>
      <w:r>
        <w:t xml:space="preserve">podmiotowym środkiem dowodowym jest oświadczenie, którego treść odpowiada zakresowi oświadczenia, o którym mowa w art. 125 ust. 1. 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700" w:right="409" w:hanging="362"/>
      </w:pPr>
      <w:r>
        <w:t xml:space="preserve">Wykonawca nie jest zobowiązany do złożenia podmiotowych środków dowodowych, które Zamawiający posiada, jeżeli Wykonawca wskaże te środki oraz potwierdzi ich prawidłowość i aktualność. </w:t>
      </w:r>
    </w:p>
    <w:p w:rsidR="001A7A08" w:rsidRDefault="005229DB" w:rsidP="009D2A50">
      <w:pPr>
        <w:numPr>
          <w:ilvl w:val="0"/>
          <w:numId w:val="13"/>
        </w:numPr>
        <w:spacing w:after="0" w:line="240" w:lineRule="auto"/>
        <w:ind w:left="686" w:right="409" w:hanging="286"/>
      </w:pPr>
      <w:r>
        <w:t xml:space="preserve">W zakresie nieuregulowanym ustawą </w:t>
      </w:r>
      <w:proofErr w:type="spellStart"/>
      <w:r>
        <w:t>Pzp</w:t>
      </w:r>
      <w:proofErr w:type="spellEnd"/>
      <w:r>
        <w:t xml:space="preserve"> lub niniejszą SWZ do oświadczeń i dokumentów składanych przez Wykonawcę w postępowaniu zastosowanie mają w szczególności przepisy rozporządzenia Ministra Rozwoju</w:t>
      </w:r>
      <w:r w:rsidRPr="009D2A50">
        <w:rPr>
          <w:color w:val="FF0000"/>
        </w:rPr>
        <w:t xml:space="preserve">, </w:t>
      </w:r>
      <w:r>
        <w:t xml:space="preserve">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:rsidR="001A7A08" w:rsidRDefault="001A7A08" w:rsidP="009D2A50">
      <w:pPr>
        <w:spacing w:after="0" w:line="240" w:lineRule="auto"/>
        <w:ind w:left="0" w:firstLine="0"/>
        <w:jc w:val="left"/>
      </w:pPr>
    </w:p>
    <w:tbl>
      <w:tblPr>
        <w:tblStyle w:val="TableGrid"/>
        <w:tblW w:w="9132" w:type="dxa"/>
        <w:tblInd w:w="384" w:type="dxa"/>
        <w:tblCellMar>
          <w:top w:w="43" w:type="dxa"/>
          <w:right w:w="115" w:type="dxa"/>
        </w:tblCellMar>
        <w:tblLook w:val="04A0"/>
      </w:tblPr>
      <w:tblGrid>
        <w:gridCol w:w="410"/>
        <w:gridCol w:w="8722"/>
      </w:tblGrid>
      <w:tr w:rsidR="001A7A08">
        <w:trPr>
          <w:trHeight w:val="440"/>
        </w:trPr>
        <w:tc>
          <w:tcPr>
            <w:tcW w:w="410" w:type="dxa"/>
            <w:tcBorders>
              <w:top w:val="nil"/>
              <w:left w:val="nil"/>
              <w:bottom w:val="double" w:sz="2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29" w:firstLine="0"/>
              <w:jc w:val="left"/>
            </w:pPr>
            <w:r>
              <w:t xml:space="preserve">X. </w:t>
            </w:r>
          </w:p>
        </w:tc>
        <w:tc>
          <w:tcPr>
            <w:tcW w:w="8722" w:type="dxa"/>
            <w:tcBorders>
              <w:top w:val="nil"/>
              <w:left w:val="nil"/>
              <w:bottom w:val="double" w:sz="2" w:space="0" w:color="000000"/>
              <w:right w:val="nil"/>
            </w:tcBorders>
            <w:shd w:val="clear" w:color="auto" w:fill="DAEDF2"/>
          </w:tcPr>
          <w:p w:rsidR="001A7A08" w:rsidRDefault="009D2A50" w:rsidP="009D2A50">
            <w:pPr>
              <w:spacing w:after="0" w:line="259" w:lineRule="auto"/>
              <w:ind w:left="0" w:firstLine="0"/>
            </w:pPr>
            <w:r>
              <w:t xml:space="preserve">POLEGANIE NA </w:t>
            </w:r>
            <w:r w:rsidR="005229DB">
              <w:t>ZASOBACH INNYCH PODMIOTÓW</w:t>
            </w:r>
          </w:p>
        </w:tc>
      </w:tr>
    </w:tbl>
    <w:p w:rsidR="001A7A08" w:rsidRDefault="005229DB">
      <w:pPr>
        <w:numPr>
          <w:ilvl w:val="0"/>
          <w:numId w:val="14"/>
        </w:numPr>
        <w:ind w:right="409" w:hanging="286"/>
      </w:pPr>
      <w:r>
        <w:t xml:space="preserve">Wykonawca może w celu potwierdzenia spełniania warunków udziału w postępowaniu polegać na zdolnościach technicznych lub zawodowych podmiotów udostępniających zasoby, niezależnie od charakteru prawnego łączących go z nimi stosunków prawnych. </w:t>
      </w:r>
    </w:p>
    <w:p w:rsidR="001A7A08" w:rsidRDefault="005229DB">
      <w:pPr>
        <w:numPr>
          <w:ilvl w:val="0"/>
          <w:numId w:val="14"/>
        </w:numPr>
        <w:ind w:right="409" w:hanging="286"/>
      </w:pPr>
      <w:r>
        <w:t>W odniesieniu do warunków dotyczących wykształcenia, kwalifikacji zawodowych lub doświadczenia, wykonawcy mogą polegać na zdolnościach podmiotów udostępniających zasoby, jeśli podmioty te wykonają usługi</w:t>
      </w:r>
      <w:r w:rsidR="009D2A50">
        <w:t>,</w:t>
      </w:r>
      <w:r>
        <w:t xml:space="preserve"> do realizacji których te zdolności są wymagane. </w:t>
      </w:r>
    </w:p>
    <w:p w:rsidR="001A7A08" w:rsidRDefault="005229DB">
      <w:pPr>
        <w:numPr>
          <w:ilvl w:val="0"/>
          <w:numId w:val="14"/>
        </w:numPr>
        <w:ind w:right="409" w:hanging="286"/>
      </w:pPr>
      <w:r>
        <w:t xml:space="preserve">Wykonawca, który polega na zdolnościach lub sytuacji podmiotów udostępniających zasoby, składa, wraz z ofertą, zobowiązanie podmiotu udostępniającego zasoby do oddania mu do </w:t>
      </w:r>
      <w:r>
        <w:lastRenderedPageBreak/>
        <w:t xml:space="preserve">dyspozycji niezbędnych zasobów na potrzeby realizacji danego zamówienia lub inny podmiotowy środek dowodowy potwierdzający, że wykonawca realizując zamówienie, będzie dysponował niezbędnymi zasobami tych podmiotów. Wzór oświadczenia stanowi Załącznik nr 5 do SWZ. </w:t>
      </w:r>
    </w:p>
    <w:p w:rsidR="001A7A08" w:rsidRDefault="005229DB">
      <w:pPr>
        <w:numPr>
          <w:ilvl w:val="0"/>
          <w:numId w:val="14"/>
        </w:numPr>
        <w:ind w:right="409" w:hanging="286"/>
      </w:pPr>
      <w:r>
        <w:t xml:space="preserve"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 </w:t>
      </w:r>
    </w:p>
    <w:p w:rsidR="001A7A08" w:rsidRDefault="005229DB">
      <w:pPr>
        <w:numPr>
          <w:ilvl w:val="0"/>
          <w:numId w:val="14"/>
        </w:numPr>
        <w:ind w:right="409" w:hanging="286"/>
      </w:pPr>
      <w: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:rsidR="001A7A08" w:rsidRDefault="005229DB">
      <w:pPr>
        <w:numPr>
          <w:ilvl w:val="0"/>
          <w:numId w:val="14"/>
        </w:numPr>
        <w:spacing w:after="2" w:line="252" w:lineRule="auto"/>
        <w:ind w:right="409" w:hanging="286"/>
      </w:pPr>
      <w:r>
        <w:rPr>
          <w:u w:val="single" w:color="000000"/>
        </w:rPr>
        <w:t>UWAGA:</w:t>
      </w:r>
      <w:r>
        <w:t xml:space="preserve">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:rsidR="001A7A08" w:rsidRDefault="005229DB" w:rsidP="002C305E">
      <w:pPr>
        <w:numPr>
          <w:ilvl w:val="0"/>
          <w:numId w:val="14"/>
        </w:numPr>
        <w:spacing w:after="3" w:line="255" w:lineRule="auto"/>
        <w:ind w:left="708" w:right="428" w:hanging="286"/>
      </w:pPr>
      <w:r w:rsidRPr="009D2A50">
        <w:rPr>
          <w:u w:val="single" w:color="000000"/>
        </w:rPr>
        <w:t>UWAGA:</w:t>
      </w:r>
      <w:r>
        <w:t xml:space="preserve"> Wykonawca, w przypadku polegania na zdolnościach lub sytuacji podmiotów udostępniających zasoby, przedstawia, wraz z oświadczeniem, o którym mowa w Rozdziale VIII pkt. 1 SWZ, także oświadczenie podmiotu udostępniającego zasoby, potwierdzające brak podstaw wykluczenia tego podmiotu oraz odpowiednio spełnianie warunków udziału w postępowaniu,  w   zakresie,  w  jakim  Wykonawca  powołuje  się  na  jego  zasoby,  zgodnie z katalogiem dokumentów określonych w Rozdziale IX SWZ. 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5229DB">
      <w:pPr>
        <w:pStyle w:val="Nagwek2"/>
        <w:ind w:left="410" w:right="418"/>
      </w:pPr>
      <w:r>
        <w:t xml:space="preserve">XI. SPOSÓB KOMUNIKACJI ORAZ WYJAŚNIENIA TREŚCI SWZ </w:t>
      </w:r>
    </w:p>
    <w:p w:rsidR="001A7A08" w:rsidRDefault="001A7A08">
      <w:pPr>
        <w:spacing w:after="36" w:line="259" w:lineRule="auto"/>
        <w:ind w:left="0" w:firstLine="0"/>
        <w:jc w:val="left"/>
      </w:pP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W postępowaniu o udzielenie zamówienia komunikacja między Zamawiającym a Wykonawcami odbywa się przy użyciu </w:t>
      </w:r>
      <w:r w:rsidR="00CA5D25">
        <w:t>środków komunikacji elektronicznej, za pośrednictwem poczty elektronicznej na adres</w:t>
      </w:r>
      <w:r w:rsidR="00CA5D25" w:rsidRPr="00CA5D25">
        <w:t xml:space="preserve"> e-mail: </w:t>
      </w:r>
      <w:hyperlink r:id="rId6" w:history="1">
        <w:r w:rsidR="00CA5D25" w:rsidRPr="00CA5D25">
          <w:rPr>
            <w:rStyle w:val="Hipercze"/>
            <w:u w:color="0000FF"/>
          </w:rPr>
          <w:t>mgopswielen@op.pl</w:t>
        </w:r>
      </w:hyperlink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Osobami uprawnionymi do porozumiewania się z Wykonawcami w imieniu Zamawiającego są: </w:t>
      </w:r>
      <w:r w:rsidR="00FC33B5">
        <w:t>Nawrot</w:t>
      </w:r>
      <w:r w:rsidR="0019044E">
        <w:t>L</w:t>
      </w:r>
      <w:r w:rsidR="00FC33B5">
        <w:t>ucyna</w:t>
      </w:r>
      <w:r>
        <w:t>- tel.</w:t>
      </w:r>
      <w:r w:rsidR="00FC33B5">
        <w:t>67 256 13 59</w:t>
      </w:r>
      <w:r w:rsidR="00CA5D25">
        <w:t>,</w:t>
      </w:r>
      <w:r>
        <w:t xml:space="preserve">e–mail: </w:t>
      </w:r>
      <w:hyperlink r:id="rId7" w:history="1">
        <w:r w:rsidR="0019044E" w:rsidRPr="00274145">
          <w:rPr>
            <w:rStyle w:val="Hipercze"/>
          </w:rPr>
          <w:t>mgopswielen@op.pl</w:t>
        </w:r>
      </w:hyperlink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left="708" w:right="409" w:hanging="343"/>
      </w:pPr>
      <w:r>
        <w:t xml:space="preserve">Wykonawcy zobowiązani są do składania oferty, oświadczeń oraz innych dokumentów wyłącznie przy użyciu środków komunikacji elektronicznej. Ofertę, oświadczenia, o których mowa w art. 125 ust. 1 ustawy </w:t>
      </w:r>
      <w:proofErr w:type="spellStart"/>
      <w:r>
        <w:t>Pzp</w:t>
      </w:r>
      <w:proofErr w:type="spellEnd"/>
      <w:r>
        <w:t>, podmiotowe środki dowodowe, pełnomocnictwa, sporządza  się  w  postaci elektronicznej, w ogólnie dostępnych formatach danych, w szczególności w formatach .</w:t>
      </w:r>
      <w:proofErr w:type="spellStart"/>
      <w:r>
        <w:t>txt</w:t>
      </w:r>
      <w:proofErr w:type="spellEnd"/>
      <w:r>
        <w:t>, .</w:t>
      </w:r>
      <w:proofErr w:type="spellStart"/>
      <w:r>
        <w:t>rtf</w:t>
      </w:r>
      <w:proofErr w:type="spellEnd"/>
      <w:r>
        <w:t xml:space="preserve">, </w:t>
      </w:r>
      <w:proofErr w:type="spellStart"/>
      <w:r>
        <w:t>.pd</w:t>
      </w:r>
      <w:proofErr w:type="spellEnd"/>
      <w:r>
        <w:t>f,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</w:t>
      </w:r>
      <w:proofErr w:type="spellStart"/>
      <w:r>
        <w:t>odt</w:t>
      </w:r>
      <w:proofErr w:type="spellEnd"/>
      <w:r>
        <w:t xml:space="preserve">. </w:t>
      </w:r>
    </w:p>
    <w:p w:rsidR="001A7A08" w:rsidRDefault="005229DB" w:rsidP="00CA5D25">
      <w:pPr>
        <w:spacing w:after="0" w:line="240" w:lineRule="auto"/>
        <w:ind w:left="708" w:right="512"/>
      </w:pPr>
      <w:r>
        <w:t xml:space="preserve">Ofertę, a także oświadczenie o jakim mowa w Rozdziale IX pkt 1 SWZ składa się, pod rygorem nieważności, w formie elektronicznej lub w postaci elektronicznej opatrzonej podpisem zaufanym lub podpisem osobistym lub kwalifikowanym podpisem elektronicznym. </w:t>
      </w: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Wykonawca może zwrócić się do Zamawiającego z wnioskiem o wyjaśnienie treści SWZ. </w:t>
      </w: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Jeżeli Zamawiający nie udzieli wyjaśnień w terminie, o którym mowa w ust. 12,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12,  zamawiający nie ma obowiązku udzielania wyjaśnień  SWZ  oraz  obowiązku  przedłużenia terminu składania ofert. </w:t>
      </w: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Przedłużenie terminu składania ofert, o których mowa w ust. 13, nie wpływa na bieg terminu składania wniosku o wyjaśnienie treści SWZ. </w:t>
      </w:r>
    </w:p>
    <w:p w:rsidR="001A7A08" w:rsidRDefault="005229DB" w:rsidP="00CA5D25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Zamawiający może przed wyznaczonym terminem składania ofert zmienić treść </w:t>
      </w:r>
      <w:r w:rsidR="00CA5D25">
        <w:t>ogłoszenia o zamówieniu</w:t>
      </w:r>
      <w:r>
        <w:t xml:space="preserve">. Dokonaną zmianę Zamawiający zamieści we wszystkich źródłach udostępniających powyższe ogłoszenie. </w:t>
      </w:r>
    </w:p>
    <w:p w:rsidR="001A7A08" w:rsidRDefault="005229DB" w:rsidP="00D1459B">
      <w:pPr>
        <w:numPr>
          <w:ilvl w:val="0"/>
          <w:numId w:val="15"/>
        </w:numPr>
        <w:spacing w:after="0" w:line="240" w:lineRule="auto"/>
        <w:ind w:right="409" w:hanging="343"/>
      </w:pPr>
      <w:r>
        <w:t xml:space="preserve">W związku ze zmianą treści Ogłoszenia Zamawiający może przedłużyć termin składania i otwarcia ofert o czas niezbędny na wprowadzenie przez Wykonawcę zmian w ofercie.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>
      <w:pPr>
        <w:pStyle w:val="Nagwek2"/>
        <w:spacing w:after="0" w:line="260" w:lineRule="auto"/>
        <w:ind w:left="830" w:hanging="430"/>
        <w:jc w:val="left"/>
      </w:pPr>
      <w:r>
        <w:lastRenderedPageBreak/>
        <w:t xml:space="preserve">XII.  OPIS SPOSOBU PRZYGOTOWANIA OFERT ORAZ WYMAGANIA FORMALNE DOTYCZĄCE SKŁADANYCH OŚWIADCZEŃ I DOKUMENTÓW </w:t>
      </w:r>
    </w:p>
    <w:p w:rsidR="001A7A08" w:rsidRPr="00CA5D25" w:rsidRDefault="001A7A08" w:rsidP="00CA5D25">
      <w:pPr>
        <w:spacing w:after="0" w:line="240" w:lineRule="auto"/>
        <w:ind w:left="0" w:firstLine="0"/>
        <w:jc w:val="left"/>
      </w:pP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Wykonawca może złożyć tylko jedną ofertę.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Treść oferty musi odpowiadać treści SWZ.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>Ofertę składa się na Formularzu Ofertowym</w:t>
      </w:r>
      <w:r w:rsidR="00324D8B">
        <w:t>-</w:t>
      </w:r>
      <w:r w:rsidRPr="00CA5D25">
        <w:t xml:space="preserve"> zgodnie z Załącznikiem nr 1 do SWZ. Wraz z ofertą Wykonawca jest zobowiązany złożyć: </w:t>
      </w:r>
    </w:p>
    <w:p w:rsidR="001A7A08" w:rsidRPr="00CA5D25" w:rsidRDefault="005229DB" w:rsidP="00CA5D25">
      <w:pPr>
        <w:numPr>
          <w:ilvl w:val="1"/>
          <w:numId w:val="16"/>
        </w:numPr>
        <w:spacing w:after="0" w:line="240" w:lineRule="auto"/>
        <w:ind w:right="409" w:hanging="362"/>
      </w:pPr>
      <w:r w:rsidRPr="00CA5D25">
        <w:t xml:space="preserve">oświadczenia, o których mowa w Rozdziale IX pkt 1 SWZ; </w:t>
      </w:r>
    </w:p>
    <w:p w:rsidR="00CA5D25" w:rsidRDefault="005229DB" w:rsidP="00CA5D25">
      <w:pPr>
        <w:numPr>
          <w:ilvl w:val="1"/>
          <w:numId w:val="16"/>
        </w:numPr>
        <w:spacing w:after="0" w:line="240" w:lineRule="auto"/>
        <w:ind w:right="409" w:hanging="362"/>
      </w:pPr>
      <w:r w:rsidRPr="00CA5D25">
        <w:t xml:space="preserve">zobowiązanie innego podmiotu, o którym mowa w Rozdziale IX pkt 3 SWZ (jeżeli dotyczy), </w:t>
      </w:r>
    </w:p>
    <w:p w:rsidR="001A7A08" w:rsidRPr="00CA5D25" w:rsidRDefault="005229DB" w:rsidP="00CA5D25">
      <w:pPr>
        <w:numPr>
          <w:ilvl w:val="1"/>
          <w:numId w:val="16"/>
        </w:numPr>
        <w:spacing w:after="0" w:line="240" w:lineRule="auto"/>
        <w:ind w:right="409" w:hanging="362"/>
      </w:pPr>
      <w:r w:rsidRPr="00CA5D25">
        <w:t xml:space="preserve">dokumenty, z których wynika prawo do podpisania oferty; odpowiednie pełnomocnictwa </w:t>
      </w:r>
    </w:p>
    <w:p w:rsidR="001A7A08" w:rsidRPr="00CA5D25" w:rsidRDefault="005229DB" w:rsidP="00CA5D25">
      <w:pPr>
        <w:spacing w:after="0" w:line="240" w:lineRule="auto"/>
        <w:ind w:left="1428" w:right="409"/>
      </w:pPr>
      <w:r w:rsidRPr="00CA5D25">
        <w:t xml:space="preserve">(jeżeli dotyczy).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Oferta oraz pozostałe oświadczenia i dokumenty, dla których Zamawiający określił wzory w formie formularzy zamieszczonych w załącznikach do SWZ, powinny być sporządzone zgodnie z tymi wzorami, co do treści oraz opisu kolumn i wierszy.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Ofertę składa się pod rygorem nieważności w formie elektronicznej lub w postaci elektronicznej opatrzonej podpisem zaufanym lub podpisem osobistym lub kwalifikowanym podpisem elektronicznym.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Oferta powinna być sporządzona w języku polskim. Każdy dokument składający się na ofertę powinien być czytelny. </w:t>
      </w:r>
    </w:p>
    <w:p w:rsidR="001A7A08" w:rsidRPr="00CA5D25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 xml:space="preserve">Jeśli oferta zawiera informacje stanowiące tajemnicę przedsiębiorstwa w rozumieniu ustawy z dnia 16 kwietnia 1993 r. o zwalczaniu nieuczciwej konkurencji (Dz. U. z 2020 r., poz. 1913), Wykonawca powinien nie później niż w terminie składania ofert, zastrzec, że nie mogą one być udostępnione oraz wykazać, iż zastrzeżone informacje stanowią tajemnicę przedsiębiorstwa. </w:t>
      </w:r>
    </w:p>
    <w:p w:rsidR="00AE22AA" w:rsidRDefault="005229DB" w:rsidP="00CA5D25">
      <w:pPr>
        <w:numPr>
          <w:ilvl w:val="0"/>
          <w:numId w:val="16"/>
        </w:numPr>
        <w:spacing w:after="0" w:line="240" w:lineRule="auto"/>
        <w:ind w:right="409" w:hanging="286"/>
      </w:pPr>
      <w:r w:rsidRPr="00CA5D25">
        <w:t>Podmiotowe środki dowodowe lub inne dokumenty, w tym dokumenty potwierdzające umocowanie do reprezentowania, sporządzone w języku obcym przekazuje się wraz z tłumaczeniem na język polski.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:rsidR="00AE22AA" w:rsidRPr="00B74780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 Uwaga! Nie należy zmieniać nazwy pliku nadanej przez Platformę e-Zamówienia. Zapisany „Formularz ofertowy” należy zawsze otwierać w programie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DC.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AE22AA" w:rsidRPr="00B74780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lastRenderedPageBreak/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 Oferta może być złożona tylko do upływu terminu składania ofert. </w:t>
      </w:r>
    </w:p>
    <w:p w:rsidR="00AE22AA" w:rsidRPr="00AA2348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 Wykonawca może przed upływem terminu składania ofert wycofać ofertę. Wykonawca wycofuje ofertę w zakładce „Oferty/wnioski” używając przycisku „Wycofaj ofertę”. </w:t>
      </w:r>
    </w:p>
    <w:p w:rsidR="00AE22AA" w:rsidRPr="00AE22AA" w:rsidRDefault="00AE22AA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>
        <w:t xml:space="preserve"> Maksymalny łączny rozmiar plików stanowiących ofertę lub składanych wraz z ofertą to 250 MB.</w:t>
      </w:r>
    </w:p>
    <w:p w:rsidR="001A7A08" w:rsidRPr="00AE22AA" w:rsidRDefault="005229DB" w:rsidP="00AE22AA">
      <w:pPr>
        <w:numPr>
          <w:ilvl w:val="0"/>
          <w:numId w:val="16"/>
        </w:numPr>
        <w:spacing w:after="0" w:line="240" w:lineRule="auto"/>
        <w:ind w:right="428" w:hanging="440"/>
        <w:rPr>
          <w:rFonts w:eastAsia="Verdana"/>
        </w:rPr>
      </w:pPr>
      <w:r w:rsidRPr="00CA5D25">
        <w:t xml:space="preserve">Wszystkie koszty związane z uczestnictwem w postępowaniu, w szczególności z przygotowaniem i złożeniem oferty ponosi Wykonawca składający ofertę. Zamawiający nie przewiduje zwrotu kosztów udziału w postępowaniu. </w:t>
      </w:r>
    </w:p>
    <w:p w:rsidR="00CA5D25" w:rsidRDefault="00CA5D25" w:rsidP="00CA5D25">
      <w:pPr>
        <w:spacing w:after="0" w:line="240" w:lineRule="auto"/>
        <w:ind w:left="567"/>
        <w:jc w:val="left"/>
      </w:pPr>
    </w:p>
    <w:p w:rsidR="001A7A08" w:rsidRPr="00CA5D25" w:rsidRDefault="005229DB" w:rsidP="00CA5D25">
      <w:pPr>
        <w:spacing w:after="0" w:line="240" w:lineRule="auto"/>
        <w:ind w:left="567"/>
        <w:jc w:val="left"/>
        <w:rPr>
          <w:b/>
        </w:rPr>
      </w:pPr>
      <w:r w:rsidRPr="00CA5D25">
        <w:rPr>
          <w:b/>
        </w:rPr>
        <w:t xml:space="preserve">Wyjaśnienia treści ofert i poprawianie oczywistych omyłek. </w:t>
      </w:r>
    </w:p>
    <w:p w:rsidR="001A7A08" w:rsidRPr="00CA5D25" w:rsidRDefault="005229DB" w:rsidP="00CA5D25">
      <w:pPr>
        <w:numPr>
          <w:ilvl w:val="0"/>
          <w:numId w:val="17"/>
        </w:numPr>
        <w:spacing w:after="0" w:line="240" w:lineRule="auto"/>
        <w:ind w:left="927" w:right="487" w:hanging="425"/>
      </w:pPr>
      <w:r w:rsidRPr="00CA5D25">
        <w:t>W toku badania i oceny ofert Zamawiający może żądać od Wykonawców wyjaśnień dotyczących treści złożonych ofert. Niedopuszczalne jest prowadzenie między Zamawiającym a Wykonawcą negocjacji dotyczących złożonej oferty oraz, z zastrzeżeniem treści następnego punktu, dokonywanie jakiejkolwiek zmiany w jej treści.</w:t>
      </w:r>
    </w:p>
    <w:p w:rsidR="001A7A08" w:rsidRPr="00CA5D25" w:rsidRDefault="005229DB" w:rsidP="00CA5D25">
      <w:pPr>
        <w:numPr>
          <w:ilvl w:val="0"/>
          <w:numId w:val="17"/>
        </w:numPr>
        <w:spacing w:after="0" w:line="240" w:lineRule="auto"/>
        <w:ind w:left="927" w:right="487" w:hanging="425"/>
      </w:pPr>
      <w:r w:rsidRPr="00CA5D25">
        <w:t>Zamawiający poprawia w ofercie:</w:t>
      </w:r>
    </w:p>
    <w:p w:rsidR="001A7A08" w:rsidRPr="00CA5D25" w:rsidRDefault="005229DB" w:rsidP="00CA5D25">
      <w:pPr>
        <w:numPr>
          <w:ilvl w:val="1"/>
          <w:numId w:val="17"/>
        </w:numPr>
        <w:spacing w:after="0" w:line="240" w:lineRule="auto"/>
        <w:ind w:right="409" w:hanging="242"/>
      </w:pPr>
      <w:r w:rsidRPr="00CA5D25">
        <w:t xml:space="preserve">oczywiste omyłki pisarskie </w:t>
      </w:r>
    </w:p>
    <w:p w:rsidR="001A7A08" w:rsidRPr="00CA5D25" w:rsidRDefault="005229DB" w:rsidP="00CA5D25">
      <w:pPr>
        <w:numPr>
          <w:ilvl w:val="1"/>
          <w:numId w:val="17"/>
        </w:numPr>
        <w:spacing w:after="0" w:line="240" w:lineRule="auto"/>
        <w:ind w:right="409" w:hanging="242"/>
      </w:pPr>
      <w:r w:rsidRPr="00CA5D25">
        <w:t xml:space="preserve">oczywiste omyłki rachunkowe, z uwzględnieniem konsekwencji rachunkowych dokonanych poprawek, </w:t>
      </w:r>
    </w:p>
    <w:p w:rsidR="001A7A08" w:rsidRPr="00CA5D25" w:rsidRDefault="005229DB" w:rsidP="00CA5D25">
      <w:pPr>
        <w:numPr>
          <w:ilvl w:val="1"/>
          <w:numId w:val="17"/>
        </w:numPr>
        <w:spacing w:after="0" w:line="240" w:lineRule="auto"/>
        <w:ind w:left="1276" w:right="409" w:hanging="283"/>
      </w:pPr>
      <w:r w:rsidRPr="00CA5D25">
        <w:t xml:space="preserve">inne omyłki polegające na niezgodności oferty ze specyfikacją warunków zamówienia, niepowodującą zmiany w treści oferty - niezwłocznie zawiadamiając o tym wykonawcę, którego oferta została poprawiona. </w:t>
      </w:r>
    </w:p>
    <w:p w:rsidR="00CA5D25" w:rsidRDefault="00CA5D25" w:rsidP="00CA5D25">
      <w:pPr>
        <w:spacing w:after="0" w:line="240" w:lineRule="auto"/>
        <w:ind w:left="567"/>
        <w:jc w:val="left"/>
        <w:rPr>
          <w:b/>
        </w:rPr>
      </w:pPr>
    </w:p>
    <w:p w:rsidR="001A7A08" w:rsidRPr="00CA5D25" w:rsidRDefault="005229DB" w:rsidP="00CA5D25">
      <w:pPr>
        <w:spacing w:after="0" w:line="240" w:lineRule="auto"/>
        <w:ind w:left="567"/>
        <w:jc w:val="left"/>
        <w:rPr>
          <w:b/>
        </w:rPr>
      </w:pPr>
      <w:r w:rsidRPr="00CA5D25">
        <w:rPr>
          <w:b/>
        </w:rPr>
        <w:t xml:space="preserve">Wybór oferty i zawiadomienie o wyborze najkorzystniejszej oferty </w:t>
      </w:r>
    </w:p>
    <w:p w:rsidR="001A7A08" w:rsidRPr="00CA5D25" w:rsidRDefault="005229DB" w:rsidP="00CA5D25">
      <w:pPr>
        <w:numPr>
          <w:ilvl w:val="0"/>
          <w:numId w:val="18"/>
        </w:numPr>
        <w:spacing w:after="0" w:line="240" w:lineRule="auto"/>
        <w:ind w:right="475" w:hanging="283"/>
      </w:pPr>
      <w:r w:rsidRPr="00CA5D25">
        <w:t xml:space="preserve">Przy dokonywaniu wyboru oferty najkorzystniejszej Zamawiający będzie stosował wyłącznie </w:t>
      </w:r>
      <w:r w:rsidR="00CA5D25">
        <w:t>zasady i kryteria określone w S</w:t>
      </w:r>
      <w:r w:rsidRPr="00CA5D25">
        <w:t xml:space="preserve">WZ. </w:t>
      </w:r>
    </w:p>
    <w:p w:rsidR="001A7A08" w:rsidRPr="00CA5D25" w:rsidRDefault="005229DB" w:rsidP="00CA5D25">
      <w:pPr>
        <w:numPr>
          <w:ilvl w:val="0"/>
          <w:numId w:val="18"/>
        </w:numPr>
        <w:spacing w:after="0" w:line="240" w:lineRule="auto"/>
        <w:ind w:right="475" w:hanging="283"/>
      </w:pPr>
      <w:r w:rsidRPr="00CA5D25">
        <w:t xml:space="preserve">Zamawiający udzieli </w:t>
      </w:r>
      <w:r w:rsidRPr="00CA5D25">
        <w:tab/>
        <w:t xml:space="preserve">zamówienia Wykonawcy, którego oferta zostanie uznana za najkorzystniejszą. </w:t>
      </w:r>
    </w:p>
    <w:p w:rsidR="001A7A08" w:rsidRPr="00CA5D25" w:rsidRDefault="005229DB" w:rsidP="00CA5D25">
      <w:pPr>
        <w:numPr>
          <w:ilvl w:val="0"/>
          <w:numId w:val="18"/>
        </w:numPr>
        <w:spacing w:after="0" w:line="240" w:lineRule="auto"/>
        <w:ind w:right="475" w:hanging="283"/>
      </w:pPr>
      <w:r w:rsidRPr="00CA5D25">
        <w:t xml:space="preserve">Niezwłocznie po wyborze najkorzystniejszej oferty Zamawiający zawiadamia wykonawców, którzy złożyli oferty o: </w:t>
      </w:r>
    </w:p>
    <w:p w:rsidR="001A7A08" w:rsidRPr="00CA5D25" w:rsidRDefault="005229DB" w:rsidP="00CA5D25">
      <w:pPr>
        <w:numPr>
          <w:ilvl w:val="1"/>
          <w:numId w:val="18"/>
        </w:numPr>
        <w:spacing w:after="0" w:line="240" w:lineRule="auto"/>
        <w:ind w:right="475" w:hanging="286"/>
      </w:pPr>
      <w:r w:rsidRPr="00CA5D25">
        <w:t>wyborze najkorzystniejsze</w:t>
      </w:r>
      <w:r w:rsidR="00CA5D25">
        <w:t>j oferty, podając nazwę (firmę)</w:t>
      </w:r>
      <w:r w:rsidRPr="00CA5D25">
        <w:t xml:space="preserve">, siedzibę i adres Wykonawcy, którego ofertę wybrano oraz uzasadnienie jej wyboru, a także nazwy (firmy), siedziby i adresy wykonawców, którzy złożyli oferty wraz ze streszczeniem oceny i porównania złożonych ofert zawierającym punktację przyznaną ofertom w każdym kryterium oceny ofert i łączną punktację , </w:t>
      </w:r>
    </w:p>
    <w:p w:rsidR="001A7A08" w:rsidRPr="00CA5D25" w:rsidRDefault="005229DB" w:rsidP="00CA5D25">
      <w:pPr>
        <w:numPr>
          <w:ilvl w:val="1"/>
          <w:numId w:val="18"/>
        </w:numPr>
        <w:spacing w:after="0" w:line="240" w:lineRule="auto"/>
        <w:ind w:right="475" w:hanging="286"/>
      </w:pPr>
      <w:r w:rsidRPr="00CA5D25">
        <w:lastRenderedPageBreak/>
        <w:t xml:space="preserve">wykonawcach, których oferty zostały odrzucone podając uzasadnienie faktyczne i prawne, </w:t>
      </w:r>
    </w:p>
    <w:p w:rsidR="001A7A08" w:rsidRPr="00CA5D25" w:rsidRDefault="005229DB" w:rsidP="00CA5D25">
      <w:pPr>
        <w:numPr>
          <w:ilvl w:val="1"/>
          <w:numId w:val="18"/>
        </w:numPr>
        <w:spacing w:after="0" w:line="240" w:lineRule="auto"/>
        <w:ind w:right="475" w:hanging="286"/>
      </w:pPr>
      <w:r w:rsidRPr="00CA5D25">
        <w:t xml:space="preserve">wykonawcach, którzy zostali wykluczeni z postępowania o udzielenie zamówienia, podając uzasadnienie faktyczne i prawne. </w:t>
      </w:r>
    </w:p>
    <w:p w:rsidR="001A7A08" w:rsidRPr="00CA5D25" w:rsidRDefault="005229DB" w:rsidP="00CA5D25">
      <w:pPr>
        <w:numPr>
          <w:ilvl w:val="1"/>
          <w:numId w:val="18"/>
        </w:numPr>
        <w:spacing w:after="0" w:line="240" w:lineRule="auto"/>
        <w:ind w:right="475" w:hanging="286"/>
      </w:pPr>
      <w:r w:rsidRPr="00CA5D25">
        <w:t xml:space="preserve">terminie, określonym zgodnie z art.94 ust.1 lub 2 </w:t>
      </w:r>
      <w:proofErr w:type="spellStart"/>
      <w:r w:rsidRPr="00CA5D25">
        <w:t>pzp</w:t>
      </w:r>
      <w:proofErr w:type="spellEnd"/>
      <w:r w:rsidRPr="00CA5D25">
        <w:t xml:space="preserve">. po którego upływie umowa w sprawie zamówienia publicznego może być zawarta. </w:t>
      </w:r>
    </w:p>
    <w:p w:rsidR="001A7A08" w:rsidRPr="00CA5D25" w:rsidRDefault="005229DB" w:rsidP="00CA5D25">
      <w:pPr>
        <w:numPr>
          <w:ilvl w:val="0"/>
          <w:numId w:val="18"/>
        </w:numPr>
        <w:spacing w:after="0" w:line="240" w:lineRule="auto"/>
        <w:ind w:right="475" w:hanging="283"/>
      </w:pPr>
      <w:r w:rsidRPr="00CA5D25">
        <w:t xml:space="preserve">Niezwłocznie po wyborze najkorzystniejszej oferty Zamawiający zamieszcza informację, o których  mowa </w:t>
      </w:r>
      <w:r w:rsidR="00324D8B">
        <w:t xml:space="preserve">powyżej </w:t>
      </w:r>
      <w:r w:rsidRPr="00CA5D25">
        <w:t xml:space="preserve">w pkt3)a) na stronie internetowej </w:t>
      </w:r>
      <w:r w:rsidR="00324D8B">
        <w:t xml:space="preserve">prowadzonego postępowania. </w:t>
      </w:r>
    </w:p>
    <w:p w:rsidR="001A7A08" w:rsidRPr="00CA5D25" w:rsidRDefault="001A7A08" w:rsidP="00CA5D25">
      <w:pPr>
        <w:spacing w:after="0" w:line="240" w:lineRule="auto"/>
        <w:ind w:left="0" w:firstLine="0"/>
        <w:jc w:val="left"/>
      </w:pPr>
    </w:p>
    <w:p w:rsidR="001A7A08" w:rsidRDefault="005229DB" w:rsidP="00324D8B">
      <w:pPr>
        <w:pBdr>
          <w:bottom w:val="single" w:sz="4" w:space="0" w:color="000000"/>
        </w:pBdr>
        <w:shd w:val="clear" w:color="auto" w:fill="DAEDF2"/>
        <w:tabs>
          <w:tab w:val="left" w:pos="8080"/>
          <w:tab w:val="center" w:pos="9778"/>
        </w:tabs>
        <w:spacing w:after="0" w:line="259" w:lineRule="auto"/>
        <w:ind w:left="426" w:right="2838" w:firstLine="0"/>
        <w:jc w:val="right"/>
      </w:pPr>
      <w:r>
        <w:t xml:space="preserve">XIII. SPOSÓB OBLICZENIA CENY OFERTY </w:t>
      </w:r>
      <w:r>
        <w:tab/>
      </w:r>
    </w:p>
    <w:p w:rsidR="001A7A08" w:rsidRDefault="001A7A08">
      <w:pPr>
        <w:spacing w:after="96" w:line="259" w:lineRule="auto"/>
        <w:ind w:left="0" w:firstLine="0"/>
        <w:jc w:val="left"/>
      </w:pP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Obowiązującą formą wynagrodzenia za wykonanie przez Wykonawcę przedmiotu zamówienia będzie wynagrodzenie wskazane w formularzu ofertowym. Cena obejmuje wszystkie koszty i składniki związane z wykonaniem zamówienia w zakresie wynikającym z opisu przedmiotu zamówienia zgodnie ze wzorem Formularza Ofertowego, stanowiącego Załącznik nr 1 do SWZ.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Wykonawca jest zobowiązany podać cenę jednostkową za godzinę (60 minut) wykonywania usługi.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Cenę brutto oferty należy wyliczyć zgodnie z obowiązującymi stawkami podatku VAT w przypadku podmiotów zobowiązanych do jego regulowania.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Cena podana na Formularzu Ofertowym jest ceną ostateczną, niepodlegającą negocjacji i wyczerpującą wszelkie należności Wykonawcy wobec Zamawiającego związane z realizacją przedmiotu zamówienia.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Cena oferty powinna być wyrażona w złotych polskich (PLN) z dokładnością do dwóch miejsc po przecinku.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Zamawiający nie przewiduje rozliczeń w walucie obcej.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Wyliczona cena oferty brutto będzie służyć do porównania złożonych ofert i do rozliczenia w trakcie realizacji zamówienia. </w:t>
      </w:r>
    </w:p>
    <w:p w:rsidR="001A7A08" w:rsidRDefault="005229DB" w:rsidP="00AE22AA">
      <w:pPr>
        <w:numPr>
          <w:ilvl w:val="0"/>
          <w:numId w:val="19"/>
        </w:numPr>
        <w:spacing w:after="0" w:line="240" w:lineRule="auto"/>
        <w:ind w:left="687" w:right="408" w:hanging="284"/>
      </w:pPr>
      <w:r>
        <w:t xml:space="preserve">Wykonawca winien przeanalizować wszystkie okoliczności, które mogą mieć wpływ na ostateczną wartość zamówienia i skalkulować cenę oferty na takim poziomie, który będzie gwarantował Zamawiającemu należyte wykonanie zamówienia i czynił przedsięwzięcie rentownym dla Wykonawcy. </w:t>
      </w:r>
    </w:p>
    <w:p w:rsidR="001A7A08" w:rsidRDefault="001A7A08">
      <w:pPr>
        <w:spacing w:after="2" w:line="259" w:lineRule="auto"/>
        <w:ind w:left="0" w:firstLine="0"/>
        <w:jc w:val="left"/>
      </w:pPr>
    </w:p>
    <w:p w:rsidR="001A7A08" w:rsidRDefault="005229DB">
      <w:pPr>
        <w:pBdr>
          <w:bottom w:val="single" w:sz="4" w:space="0" w:color="000000"/>
        </w:pBdr>
        <w:shd w:val="clear" w:color="auto" w:fill="DAEDF2"/>
        <w:spacing w:after="45" w:line="255" w:lineRule="auto"/>
        <w:ind w:left="410" w:right="418"/>
      </w:pPr>
      <w:r>
        <w:t xml:space="preserve">XIV. WYMAGANIA DOTYCZĄCE WADIUM </w:t>
      </w:r>
    </w:p>
    <w:p w:rsidR="001A7A08" w:rsidRDefault="001A7A08" w:rsidP="00AE22AA">
      <w:pPr>
        <w:spacing w:after="0" w:line="240" w:lineRule="auto"/>
        <w:ind w:left="0" w:firstLine="0"/>
        <w:jc w:val="left"/>
      </w:pPr>
    </w:p>
    <w:p w:rsidR="001A7A08" w:rsidRDefault="005229DB" w:rsidP="00AE22AA">
      <w:pPr>
        <w:spacing w:after="0" w:line="240" w:lineRule="auto"/>
        <w:ind w:left="410" w:right="409"/>
      </w:pPr>
      <w:r>
        <w:t xml:space="preserve">1. Zamawiający nie żąda wniesienia wadium. 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5229DB">
      <w:pPr>
        <w:pStyle w:val="Nagwek2"/>
        <w:ind w:left="410" w:right="418"/>
      </w:pPr>
      <w:r>
        <w:t xml:space="preserve">XV. TERMIN ZWIĄZANIA OFERTĄ </w:t>
      </w:r>
    </w:p>
    <w:p w:rsidR="001A7A08" w:rsidRDefault="001A7A08">
      <w:pPr>
        <w:spacing w:after="44" w:line="259" w:lineRule="auto"/>
        <w:ind w:left="0" w:firstLine="0"/>
        <w:jc w:val="left"/>
      </w:pPr>
    </w:p>
    <w:p w:rsidR="001A7A08" w:rsidRDefault="005229DB" w:rsidP="00AE22AA">
      <w:pPr>
        <w:numPr>
          <w:ilvl w:val="0"/>
          <w:numId w:val="20"/>
        </w:numPr>
        <w:spacing w:after="0"/>
        <w:ind w:left="687" w:right="408" w:hanging="284"/>
      </w:pPr>
      <w:r>
        <w:t>Wykonawca będzie związany ofertą przez okres 30 dni, przy czym pierwszym dniem terminu związania ofertą jest dzień, w którym upływa termin</w:t>
      </w:r>
      <w:r w:rsidR="00AE22AA">
        <w:t xml:space="preserve"> składania ofert (tj. do dnia 14 stycznia</w:t>
      </w:r>
      <w:r>
        <w:t xml:space="preserve"> 202</w:t>
      </w:r>
      <w:r w:rsidR="000B6879">
        <w:t>6</w:t>
      </w:r>
      <w:r>
        <w:t>r.)</w:t>
      </w:r>
      <w:r w:rsidR="00AE22AA">
        <w:t>.</w:t>
      </w:r>
    </w:p>
    <w:p w:rsidR="001A7A08" w:rsidRDefault="005229DB" w:rsidP="00AE22AA">
      <w:pPr>
        <w:numPr>
          <w:ilvl w:val="0"/>
          <w:numId w:val="20"/>
        </w:numPr>
        <w:spacing w:after="0"/>
        <w:ind w:left="687" w:right="408" w:hanging="284"/>
      </w:pPr>
      <w: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:rsidR="001A7A08" w:rsidRDefault="005229DB" w:rsidP="00AE22AA">
      <w:pPr>
        <w:numPr>
          <w:ilvl w:val="0"/>
          <w:numId w:val="20"/>
        </w:numPr>
        <w:spacing w:after="0"/>
        <w:ind w:left="687" w:right="408" w:hanging="284"/>
      </w:pPr>
      <w:r>
        <w:t xml:space="preserve">Przedłużenie terminu związania ofertą wymaga złożenia przez Wykonawcę pisemnego oświadczenia o wyrażeniu zgody na przedłużenie terminu związania ofertą. </w:t>
      </w:r>
    </w:p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5229DB">
      <w:pPr>
        <w:pStyle w:val="Nagwek2"/>
        <w:ind w:left="410" w:right="418"/>
      </w:pPr>
      <w:r>
        <w:t xml:space="preserve">XVI. SPOSÓB I TERMIN SKŁADANIA I OTWARCIA OFERT </w:t>
      </w:r>
    </w:p>
    <w:p w:rsidR="001A7A08" w:rsidRDefault="001A7A08" w:rsidP="00AE22AA">
      <w:pPr>
        <w:spacing w:after="0" w:line="240" w:lineRule="auto"/>
        <w:ind w:left="0" w:firstLine="0"/>
        <w:jc w:val="left"/>
      </w:pP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t xml:space="preserve">Wykonawca składa ofertę przez Platformę </w:t>
      </w:r>
      <w:hyperlink r:id="rId8" w:history="1">
        <w:r w:rsidR="00AE22AA" w:rsidRPr="00AE22AA">
          <w:rPr>
            <w:rStyle w:val="Hipercze"/>
            <w:u w:color="0000FF"/>
          </w:rPr>
          <w:t>https://ezamowienia.gov.pl/</w:t>
        </w:r>
      </w:hyperlink>
      <w:r w:rsidRPr="00D1459B">
        <w:rPr>
          <w:b/>
        </w:rPr>
        <w:t xml:space="preserve">do dnia </w:t>
      </w:r>
      <w:r w:rsidR="00622C75" w:rsidRPr="00D1459B">
        <w:rPr>
          <w:b/>
        </w:rPr>
        <w:t>16</w:t>
      </w:r>
      <w:r w:rsidR="00FC33B5" w:rsidRPr="00D1459B">
        <w:rPr>
          <w:b/>
        </w:rPr>
        <w:t xml:space="preserve"> grudnia </w:t>
      </w:r>
      <w:r w:rsidRPr="00D1459B">
        <w:rPr>
          <w:b/>
        </w:rPr>
        <w:t>202</w:t>
      </w:r>
      <w:r w:rsidR="000B6879">
        <w:rPr>
          <w:b/>
        </w:rPr>
        <w:t>5</w:t>
      </w:r>
      <w:r w:rsidRPr="00D1459B">
        <w:rPr>
          <w:b/>
        </w:rPr>
        <w:t>r. godz. 9:00</w:t>
      </w:r>
      <w:r w:rsidRPr="00AE22AA">
        <w:t xml:space="preserve">. </w:t>
      </w: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t>Of</w:t>
      </w:r>
      <w:r w:rsidR="00FC33B5" w:rsidRPr="00AE22AA">
        <w:t>ertę składa się p</w:t>
      </w:r>
      <w:r w:rsidRPr="00AE22AA">
        <w:t xml:space="preserve">od rygorem nieważności w formie elektronicznej lub w postaci elektronicznej opatrzonej podpisem zaufanym lub podpisem osobistym lub kwalifikowanym podpisem elektronicznym. </w:t>
      </w: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t xml:space="preserve">Wykonawca po upływie terminu do składania ofert nie może skutecznie dokonać zmiany ani wycofać złożonej oferty. </w:t>
      </w: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lastRenderedPageBreak/>
        <w:t xml:space="preserve">Otwarcie ofert nastąpi w dniu </w:t>
      </w:r>
      <w:r w:rsidR="00622C75" w:rsidRPr="00AE22AA">
        <w:t>16</w:t>
      </w:r>
      <w:r w:rsidR="00FC33B5" w:rsidRPr="00AE22AA">
        <w:t xml:space="preserve"> grudnia </w:t>
      </w:r>
      <w:r w:rsidR="00D1459B">
        <w:t xml:space="preserve"> 202</w:t>
      </w:r>
      <w:r w:rsidR="00295231">
        <w:t>5</w:t>
      </w:r>
      <w:r w:rsidR="00D1459B">
        <w:t xml:space="preserve"> r., o godzinie 10:00</w:t>
      </w:r>
      <w:r w:rsidRPr="00AE22AA">
        <w:t>.</w:t>
      </w: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t xml:space="preserve">Najpóźniej przed otwarciem ofert, zamawiający udostępni na stronie internetowej prowadzonego postępowania informację o kwocie, jaką zamierza się przeznaczyć na sfinansowanie zamówienia. </w:t>
      </w:r>
    </w:p>
    <w:p w:rsidR="001A7A08" w:rsidRPr="00AE22AA" w:rsidRDefault="005229DB" w:rsidP="00AE22AA">
      <w:pPr>
        <w:numPr>
          <w:ilvl w:val="0"/>
          <w:numId w:val="21"/>
        </w:numPr>
        <w:spacing w:after="0" w:line="240" w:lineRule="auto"/>
        <w:ind w:right="408" w:hanging="286"/>
      </w:pPr>
      <w:r w:rsidRPr="00AE22AA">
        <w:t xml:space="preserve">Niezwłocznie po otwarciu ofert Zamawiający udostępni na stronie internetowej prowadzonego postępowania informacje o: </w:t>
      </w:r>
    </w:p>
    <w:p w:rsidR="001A7A08" w:rsidRPr="00AE22AA" w:rsidRDefault="005229DB" w:rsidP="00AE22AA">
      <w:pPr>
        <w:numPr>
          <w:ilvl w:val="1"/>
          <w:numId w:val="21"/>
        </w:numPr>
        <w:spacing w:after="0" w:line="240" w:lineRule="auto"/>
        <w:ind w:left="1569" w:right="408" w:hanging="362"/>
      </w:pPr>
      <w:r w:rsidRPr="00AE22AA">
        <w:t xml:space="preserve">nazwach albo imionach i nazwiskach oraz siedzibach lub miejscach prowadzonej działalności gospodarczej albo miejscach zamieszkania wykonawców, których oferty zostały otwarte; </w:t>
      </w:r>
    </w:p>
    <w:p w:rsidR="001A7A08" w:rsidRPr="00AE22AA" w:rsidRDefault="005229DB" w:rsidP="00AE22AA">
      <w:pPr>
        <w:numPr>
          <w:ilvl w:val="1"/>
          <w:numId w:val="21"/>
        </w:numPr>
        <w:spacing w:after="0" w:line="240" w:lineRule="auto"/>
        <w:ind w:left="1569" w:right="408" w:hanging="362"/>
      </w:pPr>
      <w:r w:rsidRPr="00AE22AA">
        <w:t xml:space="preserve">cenach lub kosztach zawartych w ofertach. </w:t>
      </w:r>
    </w:p>
    <w:p w:rsidR="001A7A08" w:rsidRDefault="001A7A08">
      <w:pPr>
        <w:spacing w:after="11" w:line="259" w:lineRule="auto"/>
        <w:ind w:left="0" w:firstLine="0"/>
        <w:jc w:val="left"/>
      </w:pPr>
    </w:p>
    <w:p w:rsidR="001A7A08" w:rsidRDefault="005229DB">
      <w:pPr>
        <w:pStyle w:val="Nagwek2"/>
        <w:ind w:left="830" w:right="418" w:hanging="430"/>
      </w:pPr>
      <w:r>
        <w:t xml:space="preserve">XVII. OPIS KRYTERIÓW OCENY OFERT, WRAZ Z PODANIEM WAG TYCH KRYTERIÓW I SPOSOBU OCENY OFERT </w:t>
      </w:r>
    </w:p>
    <w:p w:rsidR="001A7A08" w:rsidRDefault="001A7A08">
      <w:pPr>
        <w:spacing w:after="41" w:line="259" w:lineRule="auto"/>
        <w:ind w:left="0" w:firstLine="0"/>
        <w:jc w:val="left"/>
      </w:pPr>
    </w:p>
    <w:p w:rsidR="001A7A08" w:rsidRPr="00AE22AA" w:rsidRDefault="005229DB" w:rsidP="00AE22AA">
      <w:pPr>
        <w:numPr>
          <w:ilvl w:val="0"/>
          <w:numId w:val="22"/>
        </w:numPr>
        <w:spacing w:after="0" w:line="240" w:lineRule="auto"/>
        <w:ind w:right="409" w:hanging="286"/>
      </w:pPr>
      <w:r w:rsidRPr="00AE22AA">
        <w:t xml:space="preserve">Przy wyborze najkorzystniejszej oferty Zamawiający będzie się kierował następującymi kryteriami oceny ofert : </w:t>
      </w:r>
    </w:p>
    <w:p w:rsidR="001A7A08" w:rsidRPr="00AE22AA" w:rsidRDefault="005229DB" w:rsidP="00AE22AA">
      <w:pPr>
        <w:numPr>
          <w:ilvl w:val="1"/>
          <w:numId w:val="22"/>
        </w:numPr>
        <w:spacing w:after="0" w:line="240" w:lineRule="auto"/>
        <w:ind w:right="409" w:hanging="362"/>
      </w:pPr>
      <w:r w:rsidRPr="00AE22AA">
        <w:t xml:space="preserve">Cena (C) – waga kryterium 60; </w:t>
      </w:r>
    </w:p>
    <w:p w:rsidR="001A7A08" w:rsidRPr="00AE22AA" w:rsidRDefault="005229DB" w:rsidP="00AE22AA">
      <w:pPr>
        <w:numPr>
          <w:ilvl w:val="1"/>
          <w:numId w:val="22"/>
        </w:numPr>
        <w:spacing w:after="0" w:line="240" w:lineRule="auto"/>
        <w:ind w:right="409" w:hanging="362"/>
      </w:pPr>
      <w:r w:rsidRPr="00AE22AA">
        <w:t xml:space="preserve">Doświadczenie (D)- waga kryterium 40; </w:t>
      </w:r>
    </w:p>
    <w:p w:rsidR="001A7A08" w:rsidRPr="00AE22AA" w:rsidRDefault="001A7A08" w:rsidP="00AE22AA">
      <w:pPr>
        <w:spacing w:after="0" w:line="240" w:lineRule="auto"/>
        <w:ind w:left="0" w:firstLine="0"/>
        <w:jc w:val="left"/>
      </w:pPr>
    </w:p>
    <w:p w:rsidR="001A7A08" w:rsidRPr="00AE22AA" w:rsidRDefault="005229DB" w:rsidP="00AE22AA">
      <w:pPr>
        <w:numPr>
          <w:ilvl w:val="0"/>
          <w:numId w:val="22"/>
        </w:numPr>
        <w:spacing w:after="0" w:line="240" w:lineRule="auto"/>
        <w:ind w:right="409" w:hanging="286"/>
      </w:pPr>
      <w:r w:rsidRPr="00AE22AA">
        <w:t xml:space="preserve">Każda oferta będzie oceniona w skali 100 pkt. </w:t>
      </w:r>
    </w:p>
    <w:p w:rsidR="001A7A08" w:rsidRPr="00AE22AA" w:rsidRDefault="005229DB" w:rsidP="00AE22AA">
      <w:pPr>
        <w:numPr>
          <w:ilvl w:val="0"/>
          <w:numId w:val="22"/>
        </w:numPr>
        <w:spacing w:after="0" w:line="240" w:lineRule="auto"/>
        <w:ind w:right="409" w:hanging="286"/>
      </w:pPr>
      <w:r w:rsidRPr="00AE22AA">
        <w:t xml:space="preserve">Zasady oceny ofert w poszczególnych kryteriach: </w:t>
      </w:r>
    </w:p>
    <w:p w:rsidR="001A7A08" w:rsidRPr="00AE22AA" w:rsidRDefault="001A7A08" w:rsidP="00AE22AA">
      <w:pPr>
        <w:spacing w:after="0" w:line="240" w:lineRule="auto"/>
        <w:ind w:left="0" w:firstLine="0"/>
        <w:jc w:val="left"/>
      </w:pPr>
    </w:p>
    <w:p w:rsidR="001A7A08" w:rsidRPr="00AE22AA" w:rsidRDefault="005229DB" w:rsidP="00AE22AA">
      <w:pPr>
        <w:spacing w:after="0" w:line="240" w:lineRule="auto"/>
        <w:ind w:left="593" w:right="409"/>
      </w:pPr>
      <w:r w:rsidRPr="00AE22AA">
        <w:t xml:space="preserve">1) Cena (C)- waga 60 </w:t>
      </w:r>
    </w:p>
    <w:p w:rsidR="001A7A08" w:rsidRPr="00AE22AA" w:rsidRDefault="001A7A08" w:rsidP="00AE22AA">
      <w:pPr>
        <w:spacing w:after="0" w:line="240" w:lineRule="auto"/>
        <w:ind w:left="0" w:firstLine="0"/>
        <w:jc w:val="left"/>
      </w:pPr>
    </w:p>
    <w:p w:rsidR="001A7A08" w:rsidRPr="00AE22AA" w:rsidRDefault="005229DB" w:rsidP="00AE22AA">
      <w:pPr>
        <w:tabs>
          <w:tab w:val="center" w:pos="826"/>
          <w:tab w:val="center" w:pos="3054"/>
          <w:tab w:val="center" w:pos="4839"/>
          <w:tab w:val="center" w:pos="6932"/>
        </w:tabs>
        <w:spacing w:after="0" w:line="240" w:lineRule="auto"/>
        <w:ind w:left="0" w:firstLine="0"/>
        <w:jc w:val="left"/>
      </w:pPr>
      <w:r w:rsidRPr="00AE22AA">
        <w:rPr>
          <w:rFonts w:ascii="Calibri" w:eastAsia="Calibri" w:hAnsi="Calibri" w:cs="Calibri"/>
        </w:rPr>
        <w:tab/>
      </w:r>
      <w:r w:rsidRPr="00AE22AA">
        <w:tab/>
        <w:t>C=</w:t>
      </w:r>
      <w:r w:rsidRPr="00AE22AA">
        <w:rPr>
          <w:vertAlign w:val="subscript"/>
        </w:rPr>
        <w:tab/>
      </w:r>
      <w:r w:rsidRPr="00AE22AA">
        <w:rPr>
          <w:u w:val="single" w:color="000000"/>
        </w:rPr>
        <w:t xml:space="preserve">     Cena najniższa brutto* </w:t>
      </w:r>
      <w:r w:rsidRPr="00AE22AA">
        <w:rPr>
          <w:u w:val="single" w:color="000000"/>
        </w:rPr>
        <w:tab/>
      </w:r>
      <w:r w:rsidRPr="00AE22AA">
        <w:t xml:space="preserve">x 60 </w:t>
      </w:r>
    </w:p>
    <w:p w:rsidR="001A7A08" w:rsidRPr="00AE22AA" w:rsidRDefault="005229DB" w:rsidP="00D1459B">
      <w:pPr>
        <w:spacing w:after="0" w:line="240" w:lineRule="auto"/>
        <w:ind w:left="54" w:right="46"/>
        <w:jc w:val="center"/>
      </w:pPr>
      <w:r w:rsidRPr="00AE22AA">
        <w:t xml:space="preserve">Cena oferty ocenianej brutto </w:t>
      </w:r>
    </w:p>
    <w:p w:rsidR="001A7A08" w:rsidRPr="00AE22AA" w:rsidRDefault="001A7A08" w:rsidP="00AE22AA">
      <w:pPr>
        <w:spacing w:after="0" w:line="240" w:lineRule="auto"/>
        <w:ind w:left="0" w:firstLine="0"/>
        <w:jc w:val="left"/>
      </w:pPr>
    </w:p>
    <w:p w:rsidR="001A7A08" w:rsidRPr="00AE22AA" w:rsidRDefault="005229DB" w:rsidP="00AE22AA">
      <w:pPr>
        <w:numPr>
          <w:ilvl w:val="0"/>
          <w:numId w:val="23"/>
        </w:numPr>
        <w:spacing w:after="0" w:line="240" w:lineRule="auto"/>
        <w:ind w:left="645" w:right="809" w:hanging="427"/>
      </w:pPr>
      <w:r w:rsidRPr="00AE22AA">
        <w:t xml:space="preserve">podstawą przyznania punktów w kryterium „cena” będzie cena ofertowa brutto podana przez Wykonawcę w Formularzu Ofertowym. </w:t>
      </w:r>
    </w:p>
    <w:p w:rsidR="001A7A08" w:rsidRPr="00AE22AA" w:rsidRDefault="005229DB" w:rsidP="00AE22AA">
      <w:pPr>
        <w:numPr>
          <w:ilvl w:val="0"/>
          <w:numId w:val="23"/>
        </w:numPr>
        <w:spacing w:after="0" w:line="240" w:lineRule="auto"/>
        <w:ind w:left="645" w:right="809" w:hanging="427"/>
      </w:pPr>
      <w:r w:rsidRPr="00AE22AA">
        <w:t xml:space="preserve">cena ofertowa brutto musi uwzględniać wszelkie koszty jakie Wykonawca poniesie w związku z realizacją przedmiotu zamówienia. </w:t>
      </w:r>
    </w:p>
    <w:p w:rsidR="001A7A08" w:rsidRPr="00AE22AA" w:rsidRDefault="001A7A08" w:rsidP="00AE22AA">
      <w:pPr>
        <w:spacing w:after="0" w:line="240" w:lineRule="auto"/>
        <w:ind w:left="0" w:firstLine="0"/>
        <w:jc w:val="left"/>
      </w:pPr>
    </w:p>
    <w:p w:rsidR="001A7A08" w:rsidRDefault="005229DB" w:rsidP="00AE22AA">
      <w:pPr>
        <w:spacing w:after="0" w:line="240" w:lineRule="auto"/>
        <w:ind w:left="0" w:right="232" w:firstLine="0"/>
        <w:jc w:val="right"/>
      </w:pPr>
      <w:r>
        <w:t xml:space="preserve">2) Doświadczenie- liczba lat doświadczenia w realizacji usług o podobnym charakterze (D) – waga 40 </w:t>
      </w:r>
    </w:p>
    <w:p w:rsidR="001A7A08" w:rsidRDefault="001A7A08" w:rsidP="00AE22AA">
      <w:pPr>
        <w:spacing w:after="0" w:line="240" w:lineRule="auto"/>
        <w:ind w:left="0" w:firstLine="0"/>
        <w:jc w:val="left"/>
      </w:pPr>
    </w:p>
    <w:tbl>
      <w:tblPr>
        <w:tblStyle w:val="TableGrid"/>
        <w:tblW w:w="3237" w:type="dxa"/>
        <w:tblInd w:w="655" w:type="dxa"/>
        <w:tblLook w:val="04A0"/>
      </w:tblPr>
      <w:tblGrid>
        <w:gridCol w:w="1184"/>
        <w:gridCol w:w="1272"/>
        <w:gridCol w:w="781"/>
      </w:tblGrid>
      <w:tr w:rsidR="001A7A08">
        <w:trPr>
          <w:trHeight w:val="3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1A7A08" w:rsidP="00D1459B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0" w:firstLine="0"/>
              <w:jc w:val="left"/>
            </w:pPr>
            <w:r>
              <w:t xml:space="preserve">0 – 1 rok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57" w:firstLine="0"/>
            </w:pPr>
            <w:r>
              <w:t xml:space="preserve">– </w:t>
            </w:r>
            <w:r w:rsidR="00AE22AA">
              <w:t>10</w:t>
            </w:r>
            <w:r>
              <w:t xml:space="preserve"> pkt </w:t>
            </w:r>
          </w:p>
        </w:tc>
      </w:tr>
      <w:tr w:rsidR="001A7A08">
        <w:trPr>
          <w:trHeight w:val="391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50" w:firstLine="0"/>
              <w:jc w:val="left"/>
            </w:pPr>
            <w:r>
              <w:t xml:space="preserve">powyżej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24" w:firstLine="0"/>
              <w:jc w:val="left"/>
            </w:pPr>
            <w:r>
              <w:t xml:space="preserve">1 – 3 lat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1" w:firstLine="0"/>
            </w:pPr>
            <w:r>
              <w:t xml:space="preserve">– </w:t>
            </w:r>
            <w:r w:rsidR="00AE22AA">
              <w:t>20</w:t>
            </w:r>
            <w:r>
              <w:t xml:space="preserve"> pkt </w:t>
            </w:r>
          </w:p>
        </w:tc>
      </w:tr>
      <w:tr w:rsidR="001A7A08">
        <w:trPr>
          <w:trHeight w:val="39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50" w:firstLine="0"/>
              <w:jc w:val="left"/>
            </w:pPr>
            <w:r>
              <w:t xml:space="preserve">powyżej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24" w:firstLine="0"/>
              <w:jc w:val="left"/>
            </w:pPr>
            <w:r>
              <w:t xml:space="preserve">3 – 5 lat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1" w:firstLine="0"/>
            </w:pPr>
            <w:r>
              <w:t xml:space="preserve">– </w:t>
            </w:r>
            <w:r w:rsidR="00AE22AA">
              <w:t>30</w:t>
            </w:r>
            <w:r>
              <w:t xml:space="preserve"> pkt </w:t>
            </w:r>
          </w:p>
        </w:tc>
      </w:tr>
      <w:tr w:rsidR="001A7A08">
        <w:trPr>
          <w:trHeight w:val="30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50" w:firstLine="0"/>
              <w:jc w:val="left"/>
            </w:pPr>
            <w:r>
              <w:t xml:space="preserve">powyżej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24" w:firstLine="0"/>
              <w:jc w:val="left"/>
            </w:pPr>
            <w:r>
              <w:t xml:space="preserve">5 lat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1A7A08" w:rsidRDefault="005229DB" w:rsidP="00D1459B">
            <w:pPr>
              <w:spacing w:after="0" w:line="240" w:lineRule="auto"/>
              <w:ind w:left="0" w:firstLine="0"/>
            </w:pPr>
            <w:r>
              <w:t xml:space="preserve">– </w:t>
            </w:r>
            <w:r w:rsidR="00AE22AA">
              <w:t>4</w:t>
            </w:r>
            <w:r>
              <w:t xml:space="preserve">0 pkt </w:t>
            </w:r>
          </w:p>
        </w:tc>
      </w:tr>
    </w:tbl>
    <w:p w:rsidR="001A7A08" w:rsidRDefault="001A7A08" w:rsidP="00AE22AA">
      <w:pPr>
        <w:spacing w:after="0" w:line="240" w:lineRule="auto"/>
        <w:ind w:left="0" w:firstLine="0"/>
        <w:jc w:val="left"/>
      </w:pPr>
    </w:p>
    <w:p w:rsidR="001A7A08" w:rsidRDefault="005229DB">
      <w:pPr>
        <w:spacing w:after="3" w:line="255" w:lineRule="auto"/>
        <w:ind w:left="228" w:right="429"/>
      </w:pPr>
      <w:r>
        <w:t xml:space="preserve">* spośród wszystkich złożonych ofert niepodlegających odrzuceniu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 w:rsidP="00D1459B">
      <w:pPr>
        <w:numPr>
          <w:ilvl w:val="0"/>
          <w:numId w:val="24"/>
        </w:numPr>
        <w:spacing w:after="0" w:line="240" w:lineRule="auto"/>
        <w:ind w:right="409" w:hanging="286"/>
      </w:pPr>
      <w:r>
        <w:t xml:space="preserve">Punktacja przyznawana ofertom w poszczególnych kryteriach oceny ofert będzie liczona z dokładnością do dwóch miejsc po przecinku, zgodnie z zasadami arytmetyki. </w:t>
      </w:r>
    </w:p>
    <w:p w:rsidR="001A7A08" w:rsidRDefault="005229DB" w:rsidP="00D1459B">
      <w:pPr>
        <w:numPr>
          <w:ilvl w:val="0"/>
          <w:numId w:val="24"/>
        </w:numPr>
        <w:spacing w:after="0" w:line="240" w:lineRule="auto"/>
        <w:ind w:right="409" w:hanging="286"/>
      </w:pPr>
      <w:r>
        <w:t xml:space="preserve">W toku badania i oceny ofert Zamawiający może żądać od Wykonawcy wyjaśnień dotyczących treści złożonej oferty, w tym zaoferowanej ceny. </w:t>
      </w:r>
    </w:p>
    <w:p w:rsidR="001A7A08" w:rsidRDefault="005229DB" w:rsidP="00D1459B">
      <w:pPr>
        <w:numPr>
          <w:ilvl w:val="0"/>
          <w:numId w:val="24"/>
        </w:numPr>
        <w:spacing w:after="0" w:line="240" w:lineRule="auto"/>
        <w:ind w:right="409" w:hanging="286"/>
      </w:pPr>
      <w:r>
        <w:t xml:space="preserve">Zamawiający wybierze najkorzystniejszą ofertę, tj. z najwyższą liczbą punktów, spośród nieodrzuconych ofert.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 w:rsidP="00D1459B">
      <w:pPr>
        <w:pBdr>
          <w:bottom w:val="single" w:sz="3" w:space="0" w:color="000000"/>
        </w:pBdr>
        <w:shd w:val="clear" w:color="auto" w:fill="DAEDF2"/>
        <w:tabs>
          <w:tab w:val="center" w:pos="4981"/>
        </w:tabs>
        <w:spacing w:after="120" w:line="259" w:lineRule="auto"/>
        <w:ind w:left="415" w:firstLine="0"/>
      </w:pPr>
      <w:r>
        <w:t xml:space="preserve">XVIII. </w:t>
      </w:r>
      <w:r>
        <w:tab/>
        <w:t xml:space="preserve">INFORMACJE O FORMALNOŚCIACH, JAKIE POWINNY BYĆ DOPEŁNIONE PO WYBORZE </w:t>
      </w:r>
      <w:r>
        <w:rPr>
          <w:sz w:val="12"/>
        </w:rPr>
        <w:tab/>
      </w:r>
      <w:r>
        <w:t xml:space="preserve">OFERTY W CELU ZAWARCIA UMOWY W SPRAWIE ZAMÓWIENIA PUBLICZNEGO </w:t>
      </w:r>
      <w:r>
        <w:tab/>
      </w:r>
    </w:p>
    <w:p w:rsidR="001A7A08" w:rsidRDefault="005229DB" w:rsidP="00D1459B">
      <w:pPr>
        <w:numPr>
          <w:ilvl w:val="0"/>
          <w:numId w:val="25"/>
        </w:numPr>
        <w:spacing w:after="0" w:line="240" w:lineRule="auto"/>
        <w:ind w:right="409" w:hanging="286"/>
      </w:pPr>
      <w:r>
        <w:t xml:space="preserve">Zamawiający zawiera umowę wg wzoru z załącznika nr 2 do SWZ w sprawie zamówienia publicznego w terminie nie krótszym niż 5 dni od dnia przesłania zawiadomienia o wyborze najkorzystniejszej oferty. </w:t>
      </w:r>
    </w:p>
    <w:p w:rsidR="001A7A08" w:rsidRDefault="005229DB" w:rsidP="00D1459B">
      <w:pPr>
        <w:numPr>
          <w:ilvl w:val="0"/>
          <w:numId w:val="25"/>
        </w:numPr>
        <w:spacing w:after="0" w:line="240" w:lineRule="auto"/>
        <w:ind w:right="409" w:hanging="286"/>
      </w:pPr>
      <w:r>
        <w:lastRenderedPageBreak/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:rsidR="001A7A08" w:rsidRDefault="005229DB" w:rsidP="00D1459B">
      <w:pPr>
        <w:numPr>
          <w:ilvl w:val="0"/>
          <w:numId w:val="25"/>
        </w:numPr>
        <w:spacing w:after="0" w:line="240" w:lineRule="auto"/>
        <w:ind w:right="409" w:hanging="286"/>
      </w:pPr>
      <w:r>
        <w:t xml:space="preserve">Wykonawca będzie zobowiązany do podpisania umowy w miejscu i terminie wskazanym przez Zamawiającego. </w:t>
      </w:r>
    </w:p>
    <w:p w:rsidR="001A7A08" w:rsidRDefault="005229DB" w:rsidP="00D1459B">
      <w:pPr>
        <w:numPr>
          <w:ilvl w:val="0"/>
          <w:numId w:val="25"/>
        </w:numPr>
        <w:spacing w:after="0" w:line="240" w:lineRule="auto"/>
        <w:ind w:right="409" w:hanging="286"/>
      </w:pPr>
      <w:r>
        <w:t xml:space="preserve">Wykonawca przed podpisaniem umowy dostarczy Zamawiającemu: </w:t>
      </w:r>
    </w:p>
    <w:p w:rsidR="001A7A08" w:rsidRDefault="005229DB" w:rsidP="00D1459B">
      <w:pPr>
        <w:spacing w:after="0" w:line="240" w:lineRule="auto"/>
        <w:ind w:left="1267" w:right="409" w:hanging="360"/>
      </w:pPr>
      <w:r>
        <w:t xml:space="preserve">1) informację o osobie/osobach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kopia.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>
      <w:pPr>
        <w:pBdr>
          <w:bottom w:val="single" w:sz="4" w:space="0" w:color="000000"/>
        </w:pBdr>
        <w:shd w:val="clear" w:color="auto" w:fill="DAEDF2"/>
        <w:spacing w:after="2" w:line="255" w:lineRule="auto"/>
        <w:ind w:left="410" w:right="418"/>
      </w:pPr>
      <w:r>
        <w:t xml:space="preserve">XIX. WYMAGANIA DOTYCZĄCE ZABEZPIECZENIA NALEŻYTEGO WYKONANIA UMOWY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 w:rsidP="00D1459B">
      <w:pPr>
        <w:spacing w:after="0" w:line="240" w:lineRule="auto"/>
        <w:ind w:left="348" w:right="409"/>
      </w:pPr>
      <w:r>
        <w:t xml:space="preserve">1. Zamawiający nie wymaga zabezpieczenia należytego umowy.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>
      <w:pPr>
        <w:pStyle w:val="Nagwek2"/>
        <w:spacing w:after="0" w:line="260" w:lineRule="auto"/>
        <w:ind w:left="410"/>
        <w:jc w:val="left"/>
      </w:pPr>
      <w:r>
        <w:t xml:space="preserve">XX. INFORMACJE O TREŚCI ZAWIERANEJ UMOWY ORAZ MOŻLIWOŚCI JEJ ZMIANY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 w:rsidP="00D1459B">
      <w:pPr>
        <w:spacing w:after="0" w:line="240" w:lineRule="auto"/>
        <w:ind w:left="698" w:right="409" w:hanging="360"/>
      </w:pPr>
      <w:r>
        <w:t xml:space="preserve">1. Wybrany Wykonawca jest zobowiązany do zawarcia umowy w sprawie zamówienia publicznego na warunkach określonych we Wzorze Umowy, stanowiącym Załącznik nr 2 do SWZ.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>
      <w:pPr>
        <w:pStyle w:val="Nagwek2"/>
        <w:spacing w:after="0" w:line="260" w:lineRule="auto"/>
        <w:ind w:left="410"/>
        <w:jc w:val="left"/>
      </w:pPr>
      <w:r>
        <w:t xml:space="preserve">XXI. POUCZENIE O ŚRODKACH OCHRONY PRAWNEJ PRZYSŁUGUJĄCYCH WYKONAWCY </w:t>
      </w:r>
    </w:p>
    <w:p w:rsidR="001A7A08" w:rsidRDefault="001A7A08" w:rsidP="00D1459B">
      <w:pPr>
        <w:spacing w:after="0" w:line="240" w:lineRule="auto"/>
        <w:ind w:left="0" w:firstLine="0"/>
        <w:jc w:val="left"/>
      </w:pP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Środki ochrony prawnej określone w dziale IX ustawy </w:t>
      </w:r>
      <w:proofErr w:type="spellStart"/>
      <w:r>
        <w:t>Pzp</w:t>
      </w:r>
      <w:proofErr w:type="spellEnd"/>
      <w:r>
        <w:t xml:space="preserve">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>
        <w:t>Pzp</w:t>
      </w:r>
      <w:proofErr w:type="spellEnd"/>
      <w:r>
        <w:t xml:space="preserve">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Środki ochrony prawnej wobec ogłoszenia wszczynającego postępowanie o udzielenie zamówienia lub ogłoszenia o konkursie oraz dokumentów zamówienia przysługują również organizacjom wpisanym na listę, o której mowa w art. 469 </w:t>
      </w:r>
      <w:proofErr w:type="spellStart"/>
      <w:r>
        <w:t>pkt</w:t>
      </w:r>
      <w:proofErr w:type="spellEnd"/>
      <w:r>
        <w:t xml:space="preserve"> 15 ustawy </w:t>
      </w:r>
      <w:proofErr w:type="spellStart"/>
      <w:r>
        <w:t>Pzp</w:t>
      </w:r>
      <w:proofErr w:type="spellEnd"/>
      <w:r>
        <w:t xml:space="preserve"> oraz Rzecznikowi Małych i Średnich Przedsiębiorców.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Odwołanie przysługuje na: </w:t>
      </w:r>
    </w:p>
    <w:p w:rsidR="001A7A08" w:rsidRDefault="005229DB" w:rsidP="00D1459B">
      <w:pPr>
        <w:numPr>
          <w:ilvl w:val="1"/>
          <w:numId w:val="26"/>
        </w:numPr>
        <w:spacing w:after="0" w:line="240" w:lineRule="auto"/>
        <w:ind w:right="409" w:hanging="360"/>
      </w:pPr>
      <w:r>
        <w:t xml:space="preserve">niezgodną z przepisami ustawy czynność Zamawiającego, podjętą w postępowaniu o udzielenie zamówienia, w tym na projektowane postanowienie umowy; </w:t>
      </w:r>
    </w:p>
    <w:p w:rsidR="001A7A08" w:rsidRDefault="005229DB" w:rsidP="00D1459B">
      <w:pPr>
        <w:numPr>
          <w:ilvl w:val="1"/>
          <w:numId w:val="26"/>
        </w:numPr>
        <w:spacing w:after="0" w:line="240" w:lineRule="auto"/>
        <w:ind w:right="409" w:hanging="360"/>
      </w:pPr>
      <w:r>
        <w:t xml:space="preserve">zaniechanie czynności w postępowaniu o udzielenie zamówienia do której zamawiający był obowiązany na podstawie ustawy;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Odwołanie wnosi się do Prezesa Izby. Odwołujący przekazuje kopię odwołania zamawiającemu przed upływem terminu do wniesienia odwołania w taki sposób, aby mógł on zapoznać się z jego treścią przed upływem tego terminu.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Odwołanie wobec treści ogłoszenia lub treści SWZ wnosi się w terminie 5 dni od dnia zamieszczenia ogłoszenia w Biuletynie Zamówień Publicznych lub treści SWZ na stronie internetowej.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Odwołanie wnosi się w terminie: </w:t>
      </w:r>
    </w:p>
    <w:p w:rsidR="001A7A08" w:rsidRDefault="005229DB" w:rsidP="00D1459B">
      <w:pPr>
        <w:numPr>
          <w:ilvl w:val="1"/>
          <w:numId w:val="26"/>
        </w:numPr>
        <w:spacing w:after="0" w:line="240" w:lineRule="auto"/>
        <w:ind w:right="409" w:hanging="360"/>
      </w:pPr>
      <w:r>
        <w:t xml:space="preserve">5 dni od dnia przekazania informacji o czynności zamawiającego stanowiącej podstawę jego wniesienia, jeżeli informacja została przekazana przy użyciu środków komunikacji elektronicznej, </w:t>
      </w:r>
    </w:p>
    <w:p w:rsidR="001A7A08" w:rsidRDefault="005229DB" w:rsidP="00D1459B">
      <w:pPr>
        <w:numPr>
          <w:ilvl w:val="1"/>
          <w:numId w:val="26"/>
        </w:numPr>
        <w:spacing w:after="0" w:line="240" w:lineRule="auto"/>
        <w:ind w:right="409" w:hanging="360"/>
      </w:pPr>
      <w:r>
        <w:t xml:space="preserve">10 dni od dnia przekazania informacji o czynności zamawiającego stanowiącej podstawę jego wniesienia, jeżeli informacja została przekazana w sposób inny niż określony w pkt 1).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Na orzeczenie Izby oraz postanowienie Prezesa Izby, o którym mowa w art. 519 ust. 1 ustawy </w:t>
      </w:r>
      <w:proofErr w:type="spellStart"/>
      <w:r>
        <w:t>Pzp</w:t>
      </w:r>
      <w:proofErr w:type="spellEnd"/>
      <w:r>
        <w:t xml:space="preserve">, stronom oraz uczestnikom postępowania odwoławczego przysługuje skarga do sądu.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W postępowaniu toczącym się wskutek wniesienia skargi stosuje się odpowiednio przepisy ustawy z dnia 17 listopada 1964 r. - Kodeks postępowania cywilnego o apelacji, jeżeli przepisy niniejszego rozdziału nie stanowią inaczej.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lastRenderedPageBreak/>
        <w:t xml:space="preserve">Skargę wnosi się do Sądu Okręgowego w Warszawie - sądu zamówień publicznych, zwanego dalej "sądem zamówień publicznych".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>
        <w:t>Pzp</w:t>
      </w:r>
      <w:proofErr w:type="spellEnd"/>
      <w:r>
        <w:t xml:space="preserve">, przesyłając jednocześnie jej odpis przeciwnikowi skargi. Złożenie skargi w placówce pocztowej operatora wyznaczonego w rozumieniu ustawy z dnia 23 listopada 2012 r. - Prawo pocztowe jest równoznaczne z jej wniesieniem. </w:t>
      </w:r>
    </w:p>
    <w:p w:rsidR="001A7A08" w:rsidRDefault="005229DB" w:rsidP="00D1459B">
      <w:pPr>
        <w:numPr>
          <w:ilvl w:val="0"/>
          <w:numId w:val="26"/>
        </w:numPr>
        <w:spacing w:after="0" w:line="240" w:lineRule="auto"/>
        <w:ind w:right="409" w:hanging="286"/>
      </w:pPr>
      <w:r>
        <w:t xml:space="preserve">Prezes Izby przekazuje skargę wraz z aktami postępowania odwoławczego do sądu zamówień publicznych w terminie 7 dni od dnia jej otrzymania. </w:t>
      </w:r>
    </w:p>
    <w:p w:rsidR="001A7A08" w:rsidRDefault="001A7A08" w:rsidP="00D1459B">
      <w:pPr>
        <w:spacing w:after="0" w:line="240" w:lineRule="auto"/>
        <w:ind w:left="0" w:right="9882" w:firstLine="0"/>
        <w:jc w:val="left"/>
      </w:pPr>
    </w:p>
    <w:tbl>
      <w:tblPr>
        <w:tblStyle w:val="TableGrid"/>
        <w:tblW w:w="9106" w:type="dxa"/>
        <w:tblInd w:w="386" w:type="dxa"/>
        <w:tblCellMar>
          <w:top w:w="50" w:type="dxa"/>
          <w:right w:w="115" w:type="dxa"/>
        </w:tblCellMar>
        <w:tblLook w:val="04A0"/>
      </w:tblPr>
      <w:tblGrid>
        <w:gridCol w:w="739"/>
        <w:gridCol w:w="8367"/>
      </w:tblGrid>
      <w:tr w:rsidR="001A7A08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29" w:firstLine="0"/>
              <w:jc w:val="left"/>
            </w:pPr>
            <w:r>
              <w:t xml:space="preserve">XXII. </w:t>
            </w:r>
          </w:p>
        </w:tc>
        <w:tc>
          <w:tcPr>
            <w:tcW w:w="8366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DAEDF2"/>
          </w:tcPr>
          <w:p w:rsidR="001A7A08" w:rsidRDefault="005229DB">
            <w:pPr>
              <w:spacing w:after="0" w:line="259" w:lineRule="auto"/>
              <w:ind w:left="0" w:firstLine="0"/>
              <w:jc w:val="left"/>
            </w:pPr>
            <w:r>
              <w:t xml:space="preserve">WYKAZ ZAŁĄCZNIKÓW DO  SWZ </w:t>
            </w:r>
          </w:p>
        </w:tc>
      </w:tr>
    </w:tbl>
    <w:p w:rsidR="001A7A08" w:rsidRDefault="001A7A08">
      <w:pPr>
        <w:spacing w:after="0" w:line="259" w:lineRule="auto"/>
        <w:ind w:left="0" w:firstLine="0"/>
        <w:jc w:val="left"/>
      </w:pPr>
    </w:p>
    <w:tbl>
      <w:tblPr>
        <w:tblStyle w:val="TableGrid"/>
        <w:tblW w:w="9646" w:type="dxa"/>
        <w:tblInd w:w="110" w:type="dxa"/>
        <w:tblCellMar>
          <w:left w:w="5" w:type="dxa"/>
          <w:right w:w="41" w:type="dxa"/>
        </w:tblCellMar>
        <w:tblLook w:val="04A0"/>
      </w:tblPr>
      <w:tblGrid>
        <w:gridCol w:w="1625"/>
        <w:gridCol w:w="8021"/>
      </w:tblGrid>
      <w:tr w:rsidR="001A7A08">
        <w:trPr>
          <w:trHeight w:val="545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Nr załącznika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1A7A08" w:rsidP="00D1459B">
            <w:pPr>
              <w:spacing w:after="0" w:line="240" w:lineRule="auto"/>
              <w:ind w:left="0" w:firstLine="0"/>
              <w:jc w:val="left"/>
            </w:pPr>
          </w:p>
        </w:tc>
      </w:tr>
      <w:tr w:rsidR="001A7A08">
        <w:trPr>
          <w:trHeight w:val="278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1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108" w:firstLine="0"/>
              <w:jc w:val="left"/>
            </w:pPr>
            <w:r w:rsidRPr="00D1459B">
              <w:t xml:space="preserve">Formularz oferty </w:t>
            </w:r>
          </w:p>
        </w:tc>
      </w:tr>
      <w:tr w:rsidR="001A7A08">
        <w:trPr>
          <w:trHeight w:val="278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2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108" w:firstLine="0"/>
              <w:jc w:val="left"/>
            </w:pPr>
            <w:r w:rsidRPr="00D1459B">
              <w:t xml:space="preserve">Wzór umowy </w:t>
            </w:r>
          </w:p>
        </w:tc>
      </w:tr>
      <w:tr w:rsidR="001A7A08">
        <w:trPr>
          <w:trHeight w:val="396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3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108" w:firstLine="0"/>
              <w:jc w:val="left"/>
            </w:pPr>
            <w:r w:rsidRPr="00D1459B">
              <w:t xml:space="preserve">Lista podmiotów należących do tej samej grupy kapitałowej, o której mowa w art. 24 ust. 2 </w:t>
            </w:r>
            <w:proofErr w:type="spellStart"/>
            <w:r w:rsidRPr="00D1459B">
              <w:t>pkt</w:t>
            </w:r>
            <w:proofErr w:type="spellEnd"/>
            <w:r w:rsidRPr="00D1459B">
              <w:t xml:space="preserve"> 5 Ustawy </w:t>
            </w:r>
            <w:proofErr w:type="spellStart"/>
            <w:r w:rsidRPr="00D1459B">
              <w:t>Pzp</w:t>
            </w:r>
            <w:proofErr w:type="spellEnd"/>
          </w:p>
        </w:tc>
      </w:tr>
      <w:tr w:rsidR="001A7A08">
        <w:trPr>
          <w:trHeight w:val="499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4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108" w:right="9" w:firstLine="0"/>
              <w:jc w:val="left"/>
            </w:pPr>
            <w:r w:rsidRPr="00D1459B">
              <w:t xml:space="preserve">Oświadczenie o braku podstaw do wykluczenia i o spełnieniu warunków udziału w postępowaniu </w:t>
            </w:r>
          </w:p>
        </w:tc>
      </w:tr>
      <w:tr w:rsidR="001A7A08">
        <w:trPr>
          <w:trHeight w:val="499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588" w:firstLine="0"/>
              <w:jc w:val="left"/>
            </w:pPr>
            <w:r w:rsidRPr="00D1459B">
              <w:t xml:space="preserve">5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A08" w:rsidRPr="00D1459B" w:rsidRDefault="005229DB" w:rsidP="00D1459B">
            <w:pPr>
              <w:spacing w:after="0" w:line="240" w:lineRule="auto"/>
              <w:ind w:left="108" w:firstLine="0"/>
              <w:jc w:val="left"/>
            </w:pPr>
            <w:r w:rsidRPr="00D1459B">
              <w:t xml:space="preserve">Zobowiązanie podmiotu trzeciego do oddania do dyspozycji Wykonawcy niezbędnych zasobów na okres korzystania z nich przy wykonywaniu zamówienia </w:t>
            </w:r>
          </w:p>
        </w:tc>
      </w:tr>
      <w:tr w:rsidR="002C6704">
        <w:trPr>
          <w:trHeight w:val="499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704" w:rsidRPr="00D1459B" w:rsidRDefault="002C6704" w:rsidP="00D1459B">
            <w:pPr>
              <w:spacing w:after="0" w:line="240" w:lineRule="auto"/>
              <w:ind w:left="588" w:firstLine="0"/>
              <w:jc w:val="left"/>
            </w:pPr>
            <w:r>
              <w:t>6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704" w:rsidRPr="00D1459B" w:rsidRDefault="002C6704" w:rsidP="00D1459B">
            <w:pPr>
              <w:spacing w:after="0" w:line="240" w:lineRule="auto"/>
              <w:ind w:left="108" w:firstLine="0"/>
              <w:jc w:val="left"/>
            </w:pPr>
            <w:r>
              <w:t>Wykaz osób</w:t>
            </w:r>
          </w:p>
        </w:tc>
      </w:tr>
    </w:tbl>
    <w:p w:rsidR="001A7A08" w:rsidRDefault="001A7A08">
      <w:pPr>
        <w:spacing w:after="0" w:line="259" w:lineRule="auto"/>
        <w:ind w:left="0" w:firstLine="0"/>
        <w:jc w:val="left"/>
      </w:pPr>
    </w:p>
    <w:p w:rsidR="001A7A08" w:rsidRDefault="001A7A08">
      <w:pPr>
        <w:spacing w:after="0" w:line="259" w:lineRule="auto"/>
        <w:ind w:left="0" w:firstLine="0"/>
        <w:jc w:val="left"/>
      </w:pPr>
    </w:p>
    <w:sectPr w:rsidR="001A7A08" w:rsidSect="00DD1956">
      <w:pgSz w:w="11906" w:h="16838"/>
      <w:pgMar w:top="1339" w:right="979" w:bottom="1148" w:left="10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8D6"/>
    <w:multiLevelType w:val="hybridMultilevel"/>
    <w:tmpl w:val="FDB48690"/>
    <w:lvl w:ilvl="0" w:tplc="C2D6195E">
      <w:start w:val="4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C25882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DCF9F0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A62126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EF85A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2680A4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1A0FB0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7E4CAC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FC3EB8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729DC"/>
    <w:multiLevelType w:val="hybridMultilevel"/>
    <w:tmpl w:val="0FC44FFE"/>
    <w:lvl w:ilvl="0" w:tplc="2AF43036">
      <w:start w:val="3"/>
      <w:numFmt w:val="decimal"/>
      <w:lvlText w:val="%1.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87264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E494C">
      <w:start w:val="1"/>
      <w:numFmt w:val="lowerRoman"/>
      <w:lvlText w:val="%3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66712">
      <w:start w:val="1"/>
      <w:numFmt w:val="decimal"/>
      <w:lvlText w:val="%4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F8C4AA">
      <w:start w:val="1"/>
      <w:numFmt w:val="lowerLetter"/>
      <w:lvlText w:val="%5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4EE1A">
      <w:start w:val="1"/>
      <w:numFmt w:val="lowerRoman"/>
      <w:lvlText w:val="%6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56FA98">
      <w:start w:val="1"/>
      <w:numFmt w:val="decimal"/>
      <w:lvlText w:val="%7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0E5C92">
      <w:start w:val="1"/>
      <w:numFmt w:val="lowerLetter"/>
      <w:lvlText w:val="%8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C4DDC6">
      <w:start w:val="1"/>
      <w:numFmt w:val="lowerRoman"/>
      <w:lvlText w:val="%9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125D75"/>
    <w:multiLevelType w:val="hybridMultilevel"/>
    <w:tmpl w:val="19902880"/>
    <w:lvl w:ilvl="0" w:tplc="304A0256">
      <w:start w:val="1"/>
      <w:numFmt w:val="lowerLetter"/>
      <w:lvlText w:val="%1)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2E65A0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22D59C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A2CA6C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2EBB7E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F40056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81D2C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12A72C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A2DFB8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7338DF"/>
    <w:multiLevelType w:val="hybridMultilevel"/>
    <w:tmpl w:val="EF7E6F98"/>
    <w:lvl w:ilvl="0" w:tplc="B694E9C2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94E2DC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45262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30AC0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E9B46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242238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E3BFA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522DE4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C6BC36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B46D70"/>
    <w:multiLevelType w:val="hybridMultilevel"/>
    <w:tmpl w:val="426A6788"/>
    <w:lvl w:ilvl="0" w:tplc="40AEE128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ACAA48">
      <w:start w:val="1"/>
      <w:numFmt w:val="decimal"/>
      <w:lvlText w:val="%2)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3260F8">
      <w:start w:val="1"/>
      <w:numFmt w:val="lowerRoman"/>
      <w:lvlText w:val="%3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F6ED6A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2E95EE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FE2F08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0222C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B44224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205AEE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1C229C"/>
    <w:multiLevelType w:val="hybridMultilevel"/>
    <w:tmpl w:val="D7208ED8"/>
    <w:lvl w:ilvl="0" w:tplc="9E165D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701872">
      <w:start w:val="1"/>
      <w:numFmt w:val="lowerLetter"/>
      <w:lvlText w:val="%2"/>
      <w:lvlJc w:val="left"/>
      <w:pPr>
        <w:ind w:left="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2589E">
      <w:start w:val="2"/>
      <w:numFmt w:val="decimal"/>
      <w:lvlRestart w:val="0"/>
      <w:lvlText w:val="%3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268E0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4236A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CAEF5E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C888E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FC60E6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1C4CF0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5B0AF9"/>
    <w:multiLevelType w:val="hybridMultilevel"/>
    <w:tmpl w:val="410487C2"/>
    <w:lvl w:ilvl="0" w:tplc="844488FA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4B4E0">
      <w:start w:val="1"/>
      <w:numFmt w:val="decimal"/>
      <w:lvlText w:val="%2)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14C5CC">
      <w:start w:val="1"/>
      <w:numFmt w:val="lowerRoman"/>
      <w:lvlText w:val="%3"/>
      <w:lvlJc w:val="left"/>
      <w:pPr>
        <w:ind w:left="2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A0D1EE">
      <w:start w:val="1"/>
      <w:numFmt w:val="decimal"/>
      <w:lvlText w:val="%4"/>
      <w:lvlJc w:val="left"/>
      <w:pPr>
        <w:ind w:left="3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16F312">
      <w:start w:val="1"/>
      <w:numFmt w:val="lowerLetter"/>
      <w:lvlText w:val="%5"/>
      <w:lvlJc w:val="left"/>
      <w:pPr>
        <w:ind w:left="3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40921E">
      <w:start w:val="1"/>
      <w:numFmt w:val="lowerRoman"/>
      <w:lvlText w:val="%6"/>
      <w:lvlJc w:val="left"/>
      <w:pPr>
        <w:ind w:left="4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EEDE98">
      <w:start w:val="1"/>
      <w:numFmt w:val="decimal"/>
      <w:lvlText w:val="%7"/>
      <w:lvlJc w:val="left"/>
      <w:pPr>
        <w:ind w:left="5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4F89E">
      <w:start w:val="1"/>
      <w:numFmt w:val="lowerLetter"/>
      <w:lvlText w:val="%8"/>
      <w:lvlJc w:val="left"/>
      <w:pPr>
        <w:ind w:left="5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78C036">
      <w:start w:val="1"/>
      <w:numFmt w:val="lowerRoman"/>
      <w:lvlText w:val="%9"/>
      <w:lvlJc w:val="left"/>
      <w:pPr>
        <w:ind w:left="6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E0A00A1"/>
    <w:multiLevelType w:val="hybridMultilevel"/>
    <w:tmpl w:val="A4EEAB66"/>
    <w:lvl w:ilvl="0" w:tplc="F56E3430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DA537C">
      <w:start w:val="1"/>
      <w:numFmt w:val="decimal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AE90A">
      <w:start w:val="1"/>
      <w:numFmt w:val="lowerRoman"/>
      <w:lvlText w:val="%3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8CBFD6">
      <w:start w:val="1"/>
      <w:numFmt w:val="decimal"/>
      <w:lvlText w:val="%4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5A7D4A">
      <w:start w:val="1"/>
      <w:numFmt w:val="lowerLetter"/>
      <w:lvlText w:val="%5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A0FE8">
      <w:start w:val="1"/>
      <w:numFmt w:val="lowerRoman"/>
      <w:lvlText w:val="%6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DEE5C8">
      <w:start w:val="1"/>
      <w:numFmt w:val="decimal"/>
      <w:lvlText w:val="%7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36DA20">
      <w:start w:val="1"/>
      <w:numFmt w:val="lowerLetter"/>
      <w:lvlText w:val="%8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7A780E">
      <w:start w:val="1"/>
      <w:numFmt w:val="lowerRoman"/>
      <w:lvlText w:val="%9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7992D03"/>
    <w:multiLevelType w:val="hybridMultilevel"/>
    <w:tmpl w:val="176CF9CC"/>
    <w:lvl w:ilvl="0" w:tplc="AAAE7AE8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C1924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5CDB3A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5A1FD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412DE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E2B34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ED3B2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3EBC0C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0ACCCE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25B549D"/>
    <w:multiLevelType w:val="hybridMultilevel"/>
    <w:tmpl w:val="C1964156"/>
    <w:lvl w:ilvl="0" w:tplc="CB7AA830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74342A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AE8632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CE921C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8AA66A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3E49F8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92AC8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88C2F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90685A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340260E"/>
    <w:multiLevelType w:val="hybridMultilevel"/>
    <w:tmpl w:val="292E118A"/>
    <w:lvl w:ilvl="0" w:tplc="49CA180E">
      <w:start w:val="1"/>
      <w:numFmt w:val="lowerLetter"/>
      <w:lvlText w:val="%1)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270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E04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127F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68A2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EAF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EF0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C45B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5E17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750D9A"/>
    <w:multiLevelType w:val="hybridMultilevel"/>
    <w:tmpl w:val="0A1C51F2"/>
    <w:lvl w:ilvl="0" w:tplc="09429D54">
      <w:start w:val="2"/>
      <w:numFmt w:val="lowerLetter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2AA1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0ED0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8D8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BA46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3AE6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B47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A4F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48C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335B21"/>
    <w:multiLevelType w:val="hybridMultilevel"/>
    <w:tmpl w:val="996067C0"/>
    <w:lvl w:ilvl="0" w:tplc="AB50CBF0">
      <w:start w:val="1"/>
      <w:numFmt w:val="decimal"/>
      <w:lvlText w:val="%1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9C40AA">
      <w:start w:val="1"/>
      <w:numFmt w:val="lowerLetter"/>
      <w:lvlText w:val="%2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58FCDE">
      <w:start w:val="1"/>
      <w:numFmt w:val="lowerRoman"/>
      <w:lvlText w:val="%3"/>
      <w:lvlJc w:val="left"/>
      <w:pPr>
        <w:ind w:left="2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1AEC0C">
      <w:start w:val="1"/>
      <w:numFmt w:val="decimal"/>
      <w:lvlText w:val="%4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8EEA60">
      <w:start w:val="1"/>
      <w:numFmt w:val="lowerLetter"/>
      <w:lvlText w:val="%5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DAA088">
      <w:start w:val="1"/>
      <w:numFmt w:val="lowerRoman"/>
      <w:lvlText w:val="%6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0C3FF6">
      <w:start w:val="1"/>
      <w:numFmt w:val="decimal"/>
      <w:lvlText w:val="%7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843EC">
      <w:start w:val="1"/>
      <w:numFmt w:val="lowerLetter"/>
      <w:lvlText w:val="%8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721B3E">
      <w:start w:val="1"/>
      <w:numFmt w:val="lowerRoman"/>
      <w:lvlText w:val="%9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BDA2E90"/>
    <w:multiLevelType w:val="hybridMultilevel"/>
    <w:tmpl w:val="0388F048"/>
    <w:lvl w:ilvl="0" w:tplc="C3A401F0">
      <w:start w:val="1"/>
      <w:numFmt w:val="lowerLetter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00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4667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665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A0C6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EEEC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493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00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E402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DA16754"/>
    <w:multiLevelType w:val="hybridMultilevel"/>
    <w:tmpl w:val="BC2ED21C"/>
    <w:lvl w:ilvl="0" w:tplc="2D4C37CE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187C0A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C214EC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A8DE70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729336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CEDDF8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AE571C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09CD6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EC96E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E8F0FBD"/>
    <w:multiLevelType w:val="hybridMultilevel"/>
    <w:tmpl w:val="EE54AAE0"/>
    <w:lvl w:ilvl="0" w:tplc="CC520B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641358">
      <w:start w:val="1"/>
      <w:numFmt w:val="lowerLetter"/>
      <w:lvlText w:val="%2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D64A68">
      <w:start w:val="1"/>
      <w:numFmt w:val="lowerLetter"/>
      <w:lvlRestart w:val="0"/>
      <w:lvlText w:val="%3)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D8423A">
      <w:start w:val="1"/>
      <w:numFmt w:val="decimal"/>
      <w:lvlText w:val="%4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FEBC22">
      <w:start w:val="1"/>
      <w:numFmt w:val="lowerLetter"/>
      <w:lvlText w:val="%5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76F148">
      <w:start w:val="1"/>
      <w:numFmt w:val="lowerRoman"/>
      <w:lvlText w:val="%6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86C54A">
      <w:start w:val="1"/>
      <w:numFmt w:val="decimal"/>
      <w:lvlText w:val="%7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7C5368">
      <w:start w:val="1"/>
      <w:numFmt w:val="lowerLetter"/>
      <w:lvlText w:val="%8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5AE298">
      <w:start w:val="1"/>
      <w:numFmt w:val="lowerRoman"/>
      <w:lvlText w:val="%9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FB3456A"/>
    <w:multiLevelType w:val="hybridMultilevel"/>
    <w:tmpl w:val="60A40A60"/>
    <w:lvl w:ilvl="0" w:tplc="474223CC">
      <w:start w:val="1"/>
      <w:numFmt w:val="decimal"/>
      <w:lvlText w:val="%1."/>
      <w:lvlJc w:val="left"/>
      <w:pPr>
        <w:ind w:left="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94DFEE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30034A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A633DE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329CE6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342E60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85180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481BA8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8691C6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1877B9B"/>
    <w:multiLevelType w:val="hybridMultilevel"/>
    <w:tmpl w:val="9BBA9AE0"/>
    <w:lvl w:ilvl="0" w:tplc="F9E8CC0C">
      <w:start w:val="1"/>
      <w:numFmt w:val="decimal"/>
      <w:lvlText w:val="%1.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32310C">
      <w:start w:val="1"/>
      <w:numFmt w:val="decimal"/>
      <w:lvlText w:val="%2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56C700">
      <w:start w:val="1"/>
      <w:numFmt w:val="lowerRoman"/>
      <w:lvlText w:val="%3"/>
      <w:lvlJc w:val="left"/>
      <w:pPr>
        <w:ind w:left="2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42642A">
      <w:start w:val="1"/>
      <w:numFmt w:val="decimal"/>
      <w:lvlText w:val="%4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708C58">
      <w:start w:val="1"/>
      <w:numFmt w:val="lowerLetter"/>
      <w:lvlText w:val="%5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A62920">
      <w:start w:val="1"/>
      <w:numFmt w:val="lowerRoman"/>
      <w:lvlText w:val="%6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107EB0">
      <w:start w:val="1"/>
      <w:numFmt w:val="decimal"/>
      <w:lvlText w:val="%7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EC5CF6">
      <w:start w:val="1"/>
      <w:numFmt w:val="lowerLetter"/>
      <w:lvlText w:val="%8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EAF8C">
      <w:start w:val="1"/>
      <w:numFmt w:val="lowerRoman"/>
      <w:lvlText w:val="%9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E17B8E"/>
    <w:multiLevelType w:val="hybridMultilevel"/>
    <w:tmpl w:val="9446C476"/>
    <w:lvl w:ilvl="0" w:tplc="9C447540">
      <w:start w:val="2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46B0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0CE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0DE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AC68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C039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A0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E8FC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8C6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9636416"/>
    <w:multiLevelType w:val="hybridMultilevel"/>
    <w:tmpl w:val="FBD837B0"/>
    <w:lvl w:ilvl="0" w:tplc="855CC408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0">
    <w:nsid w:val="5C586C4A"/>
    <w:multiLevelType w:val="hybridMultilevel"/>
    <w:tmpl w:val="546299EC"/>
    <w:lvl w:ilvl="0" w:tplc="A1A23782">
      <w:start w:val="1"/>
      <w:numFmt w:val="decimal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8A1A74">
      <w:start w:val="1"/>
      <w:numFmt w:val="lowerLetter"/>
      <w:lvlText w:val="%2)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7A11B8">
      <w:start w:val="1"/>
      <w:numFmt w:val="lowerRoman"/>
      <w:lvlText w:val="%3"/>
      <w:lvlJc w:val="left"/>
      <w:pPr>
        <w:ind w:left="2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BCAD6E">
      <w:start w:val="1"/>
      <w:numFmt w:val="decimal"/>
      <w:lvlText w:val="%4"/>
      <w:lvlJc w:val="left"/>
      <w:pPr>
        <w:ind w:left="2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8BF80">
      <w:start w:val="1"/>
      <w:numFmt w:val="lowerLetter"/>
      <w:lvlText w:val="%5"/>
      <w:lvlJc w:val="left"/>
      <w:pPr>
        <w:ind w:left="3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5630A0">
      <w:start w:val="1"/>
      <w:numFmt w:val="lowerRoman"/>
      <w:lvlText w:val="%6"/>
      <w:lvlJc w:val="left"/>
      <w:pPr>
        <w:ind w:left="4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6B7EC">
      <w:start w:val="1"/>
      <w:numFmt w:val="decimal"/>
      <w:lvlText w:val="%7"/>
      <w:lvlJc w:val="left"/>
      <w:pPr>
        <w:ind w:left="4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0E5156">
      <w:start w:val="1"/>
      <w:numFmt w:val="lowerLetter"/>
      <w:lvlText w:val="%8"/>
      <w:lvlJc w:val="left"/>
      <w:pPr>
        <w:ind w:left="5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8C12FE">
      <w:start w:val="1"/>
      <w:numFmt w:val="lowerRoman"/>
      <w:lvlText w:val="%9"/>
      <w:lvlJc w:val="left"/>
      <w:pPr>
        <w:ind w:left="6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DBF2C0A"/>
    <w:multiLevelType w:val="hybridMultilevel"/>
    <w:tmpl w:val="546E6526"/>
    <w:lvl w:ilvl="0" w:tplc="C52A925A">
      <w:start w:val="3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089454">
      <w:start w:val="1"/>
      <w:numFmt w:val="lowerLetter"/>
      <w:lvlText w:val="%2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F2DBCE">
      <w:start w:val="1"/>
      <w:numFmt w:val="lowerRoman"/>
      <w:lvlText w:val="%3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8EB1E">
      <w:start w:val="1"/>
      <w:numFmt w:val="decimal"/>
      <w:lvlText w:val="%4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F49910">
      <w:start w:val="1"/>
      <w:numFmt w:val="lowerLetter"/>
      <w:lvlText w:val="%5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BAB4DE">
      <w:start w:val="1"/>
      <w:numFmt w:val="lowerRoman"/>
      <w:lvlText w:val="%6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4A10D6">
      <w:start w:val="1"/>
      <w:numFmt w:val="decimal"/>
      <w:lvlText w:val="%7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0064E4">
      <w:start w:val="1"/>
      <w:numFmt w:val="lowerLetter"/>
      <w:lvlText w:val="%8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E4AAD0">
      <w:start w:val="1"/>
      <w:numFmt w:val="lowerRoman"/>
      <w:lvlText w:val="%9"/>
      <w:lvlJc w:val="left"/>
      <w:pPr>
        <w:ind w:left="6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EB632C3"/>
    <w:multiLevelType w:val="hybridMultilevel"/>
    <w:tmpl w:val="2C2AC3AE"/>
    <w:lvl w:ilvl="0" w:tplc="72280544">
      <w:start w:val="1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D47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C4EE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482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4AA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7ED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089C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9242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C820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F4354E9"/>
    <w:multiLevelType w:val="hybridMultilevel"/>
    <w:tmpl w:val="6B68D814"/>
    <w:lvl w:ilvl="0" w:tplc="362461B2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98229C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09A98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A04074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6A0632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C0460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0EDBAA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48A372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C45ADC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0EA3EDB"/>
    <w:multiLevelType w:val="multilevel"/>
    <w:tmpl w:val="C11AB328"/>
    <w:lvl w:ilvl="0">
      <w:start w:val="18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5">
    <w:nsid w:val="655367E2"/>
    <w:multiLevelType w:val="hybridMultilevel"/>
    <w:tmpl w:val="28280980"/>
    <w:lvl w:ilvl="0" w:tplc="C810A2A0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CA948">
      <w:start w:val="1"/>
      <w:numFmt w:val="decimal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30B358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D03BD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27DDA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E5160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6EF90A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96412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54976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BF71E69"/>
    <w:multiLevelType w:val="hybridMultilevel"/>
    <w:tmpl w:val="B6FEBB8A"/>
    <w:lvl w:ilvl="0" w:tplc="281C0EDE">
      <w:start w:val="1"/>
      <w:numFmt w:val="bullet"/>
      <w:lvlText w:val="•"/>
      <w:lvlJc w:val="left"/>
      <w:pPr>
        <w:ind w:left="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26A77C">
      <w:start w:val="1"/>
      <w:numFmt w:val="bullet"/>
      <w:lvlText w:val="o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6C6E40">
      <w:start w:val="1"/>
      <w:numFmt w:val="bullet"/>
      <w:lvlText w:val="▪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54D060">
      <w:start w:val="1"/>
      <w:numFmt w:val="bullet"/>
      <w:lvlText w:val="•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7CEFD0">
      <w:start w:val="1"/>
      <w:numFmt w:val="bullet"/>
      <w:lvlText w:val="o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87BA">
      <w:start w:val="1"/>
      <w:numFmt w:val="bullet"/>
      <w:lvlText w:val="▪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86D8DC">
      <w:start w:val="1"/>
      <w:numFmt w:val="bullet"/>
      <w:lvlText w:val="•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7EF0F2">
      <w:start w:val="1"/>
      <w:numFmt w:val="bullet"/>
      <w:lvlText w:val="o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BEB900">
      <w:start w:val="1"/>
      <w:numFmt w:val="bullet"/>
      <w:lvlText w:val="▪"/>
      <w:lvlJc w:val="left"/>
      <w:pPr>
        <w:ind w:left="6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D0534F4"/>
    <w:multiLevelType w:val="hybridMultilevel"/>
    <w:tmpl w:val="5184AA6C"/>
    <w:lvl w:ilvl="0" w:tplc="98848D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C7BA2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8AC604">
      <w:start w:val="1"/>
      <w:numFmt w:val="lowerLetter"/>
      <w:lvlRestart w:val="0"/>
      <w:lvlText w:val="%3)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3E0A2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AE17FC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38B37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D02106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96D9FE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4D4CC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E1A2A41"/>
    <w:multiLevelType w:val="hybridMultilevel"/>
    <w:tmpl w:val="60984322"/>
    <w:lvl w:ilvl="0" w:tplc="DFC8B85E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1417D0">
      <w:start w:val="1"/>
      <w:numFmt w:val="decimal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FAB98A">
      <w:start w:val="1"/>
      <w:numFmt w:val="lowerRoman"/>
      <w:lvlText w:val="%3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B02722">
      <w:start w:val="1"/>
      <w:numFmt w:val="decimal"/>
      <w:lvlText w:val="%4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FA3864">
      <w:start w:val="1"/>
      <w:numFmt w:val="lowerLetter"/>
      <w:lvlText w:val="%5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01F9E">
      <w:start w:val="1"/>
      <w:numFmt w:val="lowerRoman"/>
      <w:lvlText w:val="%6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40C06E">
      <w:start w:val="1"/>
      <w:numFmt w:val="decimal"/>
      <w:lvlText w:val="%7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18E3BA">
      <w:start w:val="1"/>
      <w:numFmt w:val="lowerLetter"/>
      <w:lvlText w:val="%8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A0D0DA">
      <w:start w:val="1"/>
      <w:numFmt w:val="lowerRoman"/>
      <w:lvlText w:val="%9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2063385"/>
    <w:multiLevelType w:val="hybridMultilevel"/>
    <w:tmpl w:val="867E2066"/>
    <w:lvl w:ilvl="0" w:tplc="448E47D8">
      <w:start w:val="1"/>
      <w:numFmt w:val="decimal"/>
      <w:lvlText w:val="%1.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45F10">
      <w:start w:val="1"/>
      <w:numFmt w:val="decimal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165502">
      <w:start w:val="1"/>
      <w:numFmt w:val="lowerRoman"/>
      <w:lvlText w:val="%3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782970">
      <w:start w:val="1"/>
      <w:numFmt w:val="decimal"/>
      <w:lvlText w:val="%4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380">
      <w:start w:val="1"/>
      <w:numFmt w:val="lowerLetter"/>
      <w:lvlText w:val="%5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DE8F82">
      <w:start w:val="1"/>
      <w:numFmt w:val="lowerRoman"/>
      <w:lvlText w:val="%6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4C350">
      <w:start w:val="1"/>
      <w:numFmt w:val="decimal"/>
      <w:lvlText w:val="%7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9C52BA">
      <w:start w:val="1"/>
      <w:numFmt w:val="lowerLetter"/>
      <w:lvlText w:val="%8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CC726">
      <w:start w:val="1"/>
      <w:numFmt w:val="lowerRoman"/>
      <w:lvlText w:val="%9"/>
      <w:lvlJc w:val="left"/>
      <w:pPr>
        <w:ind w:left="6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5E76DD7"/>
    <w:multiLevelType w:val="hybridMultilevel"/>
    <w:tmpl w:val="1A42A9D4"/>
    <w:lvl w:ilvl="0" w:tplc="B20027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8F610">
      <w:start w:val="1"/>
      <w:numFmt w:val="lowerLetter"/>
      <w:lvlText w:val="%2"/>
      <w:lvlJc w:val="left"/>
      <w:pPr>
        <w:ind w:left="1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4FA1A">
      <w:start w:val="1"/>
      <w:numFmt w:val="lowerLetter"/>
      <w:lvlRestart w:val="0"/>
      <w:lvlText w:val="%3)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67148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9062E6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B642FA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B8AA8C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8E7368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12B9CC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DB13967"/>
    <w:multiLevelType w:val="hybridMultilevel"/>
    <w:tmpl w:val="E01C2D0C"/>
    <w:lvl w:ilvl="0" w:tplc="7B62DA42">
      <w:start w:val="1"/>
      <w:numFmt w:val="decimal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DC67DC">
      <w:start w:val="1"/>
      <w:numFmt w:val="lowerLetter"/>
      <w:lvlText w:val="%2)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B0A8EE">
      <w:start w:val="1"/>
      <w:numFmt w:val="lowerRoman"/>
      <w:lvlText w:val="%3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AC6E22">
      <w:start w:val="1"/>
      <w:numFmt w:val="decimal"/>
      <w:lvlText w:val="%4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0A7A74">
      <w:start w:val="1"/>
      <w:numFmt w:val="lowerLetter"/>
      <w:lvlText w:val="%5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367E7E">
      <w:start w:val="1"/>
      <w:numFmt w:val="lowerRoman"/>
      <w:lvlText w:val="%6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2A23B8">
      <w:start w:val="1"/>
      <w:numFmt w:val="decimal"/>
      <w:lvlText w:val="%7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241D3C">
      <w:start w:val="1"/>
      <w:numFmt w:val="lowerLetter"/>
      <w:lvlText w:val="%8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A3814">
      <w:start w:val="1"/>
      <w:numFmt w:val="lowerRoman"/>
      <w:lvlText w:val="%9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F7F6CF4"/>
    <w:multiLevelType w:val="hybridMultilevel"/>
    <w:tmpl w:val="31109044"/>
    <w:lvl w:ilvl="0" w:tplc="E57A0D5C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121F1A">
      <w:start w:val="1"/>
      <w:numFmt w:val="lowerLetter"/>
      <w:lvlText w:val="%2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623CCA">
      <w:start w:val="1"/>
      <w:numFmt w:val="lowerRoman"/>
      <w:lvlText w:val="%3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8E1A6E">
      <w:start w:val="1"/>
      <w:numFmt w:val="decimal"/>
      <w:lvlText w:val="%4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A0A1A">
      <w:start w:val="1"/>
      <w:numFmt w:val="lowerLetter"/>
      <w:lvlText w:val="%5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CECC6A">
      <w:start w:val="1"/>
      <w:numFmt w:val="lowerRoman"/>
      <w:lvlText w:val="%6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EADB58">
      <w:start w:val="1"/>
      <w:numFmt w:val="decimal"/>
      <w:lvlText w:val="%7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67B24">
      <w:start w:val="1"/>
      <w:numFmt w:val="lowerLetter"/>
      <w:lvlText w:val="%8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12C752">
      <w:start w:val="1"/>
      <w:numFmt w:val="lowerRoman"/>
      <w:lvlText w:val="%9"/>
      <w:lvlJc w:val="left"/>
      <w:pPr>
        <w:ind w:left="6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1"/>
  </w:num>
  <w:num w:numId="3">
    <w:abstractNumId w:val="8"/>
  </w:num>
  <w:num w:numId="4">
    <w:abstractNumId w:val="16"/>
  </w:num>
  <w:num w:numId="5">
    <w:abstractNumId w:val="27"/>
  </w:num>
  <w:num w:numId="6">
    <w:abstractNumId w:val="1"/>
  </w:num>
  <w:num w:numId="7">
    <w:abstractNumId w:val="15"/>
  </w:num>
  <w:num w:numId="8">
    <w:abstractNumId w:val="12"/>
  </w:num>
  <w:num w:numId="9">
    <w:abstractNumId w:val="17"/>
  </w:num>
  <w:num w:numId="10">
    <w:abstractNumId w:val="4"/>
  </w:num>
  <w:num w:numId="11">
    <w:abstractNumId w:val="30"/>
  </w:num>
  <w:num w:numId="12">
    <w:abstractNumId w:val="5"/>
  </w:num>
  <w:num w:numId="13">
    <w:abstractNumId w:val="29"/>
  </w:num>
  <w:num w:numId="14">
    <w:abstractNumId w:val="14"/>
  </w:num>
  <w:num w:numId="15">
    <w:abstractNumId w:val="3"/>
  </w:num>
  <w:num w:numId="16">
    <w:abstractNumId w:val="28"/>
  </w:num>
  <w:num w:numId="17">
    <w:abstractNumId w:val="20"/>
  </w:num>
  <w:num w:numId="18">
    <w:abstractNumId w:val="31"/>
  </w:num>
  <w:num w:numId="19">
    <w:abstractNumId w:val="23"/>
  </w:num>
  <w:num w:numId="20">
    <w:abstractNumId w:val="32"/>
  </w:num>
  <w:num w:numId="21">
    <w:abstractNumId w:val="6"/>
  </w:num>
  <w:num w:numId="22">
    <w:abstractNumId w:val="7"/>
  </w:num>
  <w:num w:numId="23">
    <w:abstractNumId w:val="2"/>
  </w:num>
  <w:num w:numId="24">
    <w:abstractNumId w:val="0"/>
  </w:num>
  <w:num w:numId="25">
    <w:abstractNumId w:val="9"/>
  </w:num>
  <w:num w:numId="26">
    <w:abstractNumId w:val="25"/>
  </w:num>
  <w:num w:numId="27">
    <w:abstractNumId w:val="19"/>
  </w:num>
  <w:num w:numId="28">
    <w:abstractNumId w:val="24"/>
  </w:num>
  <w:num w:numId="29">
    <w:abstractNumId w:val="18"/>
  </w:num>
  <w:num w:numId="30">
    <w:abstractNumId w:val="22"/>
  </w:num>
  <w:num w:numId="31">
    <w:abstractNumId w:val="11"/>
  </w:num>
  <w:num w:numId="32">
    <w:abstractNumId w:val="1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>
    <w:useFELayout/>
  </w:compat>
  <w:rsids>
    <w:rsidRoot w:val="001A7A08"/>
    <w:rsid w:val="000B6879"/>
    <w:rsid w:val="00110838"/>
    <w:rsid w:val="00156628"/>
    <w:rsid w:val="0019044E"/>
    <w:rsid w:val="001A422B"/>
    <w:rsid w:val="001A7A08"/>
    <w:rsid w:val="00295231"/>
    <w:rsid w:val="002C305E"/>
    <w:rsid w:val="002C6704"/>
    <w:rsid w:val="00324D8B"/>
    <w:rsid w:val="003B25A2"/>
    <w:rsid w:val="00424868"/>
    <w:rsid w:val="00517978"/>
    <w:rsid w:val="005229DB"/>
    <w:rsid w:val="00622C75"/>
    <w:rsid w:val="008F272B"/>
    <w:rsid w:val="00941CFE"/>
    <w:rsid w:val="009D2A50"/>
    <w:rsid w:val="00AE22AA"/>
    <w:rsid w:val="00AE714C"/>
    <w:rsid w:val="00CA5D25"/>
    <w:rsid w:val="00D1459B"/>
    <w:rsid w:val="00DD1956"/>
    <w:rsid w:val="00DF48C4"/>
    <w:rsid w:val="00E11DA3"/>
    <w:rsid w:val="00E12523"/>
    <w:rsid w:val="00E63888"/>
    <w:rsid w:val="00FC3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956"/>
    <w:pPr>
      <w:spacing w:after="5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DD1956"/>
    <w:pPr>
      <w:keepNext/>
      <w:keepLines/>
      <w:spacing w:after="261"/>
      <w:ind w:left="2002"/>
      <w:jc w:val="center"/>
      <w:outlineLvl w:val="0"/>
    </w:pPr>
    <w:rPr>
      <w:rFonts w:ascii="Times New Roman" w:eastAsia="Times New Roman" w:hAnsi="Times New Roman" w:cs="Times New Roman"/>
      <w:color w:val="000000"/>
      <w:sz w:val="4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DD1956"/>
    <w:pPr>
      <w:keepNext/>
      <w:keepLines/>
      <w:pBdr>
        <w:bottom w:val="single" w:sz="4" w:space="0" w:color="000000"/>
      </w:pBdr>
      <w:shd w:val="clear" w:color="auto" w:fill="DAEDF2"/>
      <w:spacing w:after="2" w:line="255" w:lineRule="auto"/>
      <w:ind w:left="425" w:hanging="10"/>
      <w:jc w:val="both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D1956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sid w:val="00DD1956"/>
    <w:rPr>
      <w:rFonts w:ascii="Times New Roman" w:eastAsia="Times New Roman" w:hAnsi="Times New Roman" w:cs="Times New Roman"/>
      <w:color w:val="000000"/>
      <w:sz w:val="44"/>
      <w:u w:val="single" w:color="000000"/>
    </w:rPr>
  </w:style>
  <w:style w:type="table" w:customStyle="1" w:styleId="TableGrid">
    <w:name w:val="TableGrid"/>
    <w:rsid w:val="00DD195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9044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A4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gopswielen@o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gopswielen@op.pl" TargetMode="External"/><Relationship Id="rId5" Type="http://schemas.openxmlformats.org/officeDocument/2006/relationships/hyperlink" Target="mailto:norbertrataj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16</Pages>
  <Words>7417</Words>
  <Characters>44504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</vt:lpstr>
    </vt:vector>
  </TitlesOfParts>
  <Company/>
  <LinksUpToDate>false</LinksUpToDate>
  <CharactersWithSpaces>51818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</dc:title>
  <dc:subject/>
  <dc:creator>Monika Majkowska</dc:creator>
  <cp:keywords/>
  <dc:description/>
  <cp:lastModifiedBy>xxxx</cp:lastModifiedBy>
  <cp:revision>3</cp:revision>
  <dcterms:created xsi:type="dcterms:W3CDTF">2024-12-03T11:15:00Z</dcterms:created>
  <dcterms:modified xsi:type="dcterms:W3CDTF">2025-12-04T19:19:00Z</dcterms:modified>
</cp:coreProperties>
</file>